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5" w:rsidRPr="00F95CB5" w:rsidRDefault="00933AD9" w:rsidP="00F95CB5">
      <w:pPr>
        <w:pStyle w:val="NoSpacing"/>
        <w:jc w:val="center"/>
        <w:rPr>
          <w:rFonts w:ascii="Arial" w:hAnsi="Arial" w:cs="Arial"/>
          <w:b/>
          <w:sz w:val="44"/>
          <w:szCs w:val="4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1085E7C3" wp14:editId="7C18CD0D">
                <wp:extent cx="6384290" cy="1042035"/>
                <wp:effectExtent l="9525" t="9525" r="6985" b="82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4290" cy="1042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AD9" w:rsidRDefault="00933AD9" w:rsidP="00933A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85E7C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7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w5VAIAAKI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933AD9" w:rsidRDefault="00933AD9" w:rsidP="00933A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5CB5">
        <w:rPr>
          <w:rFonts w:ascii="Arial" w:hAnsi="Arial" w:cs="Arial"/>
          <w:b/>
          <w:sz w:val="44"/>
          <w:szCs w:val="44"/>
          <w:lang w:val="fr-CA"/>
        </w:rPr>
        <w:tab/>
      </w:r>
      <w:r w:rsidR="00F95CB5">
        <w:rPr>
          <w:rFonts w:ascii="Arial" w:hAnsi="Arial" w:cs="Arial"/>
          <w:b/>
          <w:sz w:val="44"/>
          <w:szCs w:val="44"/>
          <w:lang w:val="fr-CA"/>
        </w:rPr>
        <w:tab/>
      </w:r>
      <w:r w:rsidR="00F95CB5">
        <w:rPr>
          <w:rFonts w:ascii="Arial" w:hAnsi="Arial" w:cs="Arial"/>
          <w:b/>
          <w:sz w:val="44"/>
          <w:szCs w:val="44"/>
          <w:lang w:val="fr-CA"/>
        </w:rPr>
        <w:tab/>
      </w:r>
      <w:r w:rsidR="00F95CB5">
        <w:rPr>
          <w:rFonts w:ascii="Arial" w:hAnsi="Arial" w:cs="Arial"/>
          <w:b/>
          <w:sz w:val="44"/>
          <w:szCs w:val="44"/>
          <w:lang w:val="fr-CA"/>
        </w:rPr>
        <w:tab/>
      </w:r>
      <w:r w:rsidR="00F95CB5">
        <w:rPr>
          <w:rFonts w:ascii="Arial" w:hAnsi="Arial" w:cs="Arial"/>
          <w:b/>
          <w:sz w:val="44"/>
          <w:szCs w:val="44"/>
          <w:lang w:val="fr-CA"/>
        </w:rPr>
        <w:tab/>
      </w:r>
      <w:r w:rsidR="008D734F">
        <w:rPr>
          <w:rFonts w:ascii="Arial" w:hAnsi="Arial" w:cs="Arial"/>
          <w:b/>
          <w:sz w:val="44"/>
          <w:szCs w:val="44"/>
          <w:lang w:val="fr-CA"/>
        </w:rPr>
        <w:tab/>
      </w:r>
      <w:r w:rsidR="00F95CB5">
        <w:rPr>
          <w:rFonts w:ascii="Arial" w:hAnsi="Arial" w:cs="Arial"/>
          <w:b/>
          <w:sz w:val="44"/>
          <w:szCs w:val="44"/>
          <w:lang w:val="fr-CA"/>
        </w:rPr>
        <w:t>FRANÇAIS 11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</w:p>
    <w:p w:rsidR="00F95CB5" w:rsidRPr="00933AD9" w:rsidRDefault="00F95CB5" w:rsidP="00F95CB5">
      <w:pPr>
        <w:pStyle w:val="NoSpacing"/>
        <w:jc w:val="center"/>
        <w:rPr>
          <w:rFonts w:ascii="Arial" w:hAnsi="Arial" w:cs="Arial"/>
          <w:b/>
          <w:sz w:val="44"/>
          <w:szCs w:val="44"/>
          <w:lang w:val="fr-CA"/>
        </w:rPr>
      </w:pPr>
      <w:r>
        <w:rPr>
          <w:rFonts w:ascii="Arial" w:hAnsi="Arial" w:cs="Arial"/>
          <w:b/>
          <w:sz w:val="44"/>
          <w:szCs w:val="44"/>
          <w:lang w:val="fr-CA"/>
        </w:rPr>
        <w:tab/>
      </w:r>
      <w:r>
        <w:rPr>
          <w:rFonts w:ascii="Arial" w:hAnsi="Arial" w:cs="Arial"/>
          <w:b/>
          <w:sz w:val="44"/>
          <w:szCs w:val="44"/>
          <w:lang w:val="fr-CA"/>
        </w:rPr>
        <w:tab/>
      </w:r>
      <w:r w:rsidR="008D734F">
        <w:rPr>
          <w:rFonts w:ascii="Arial" w:hAnsi="Arial" w:cs="Arial"/>
          <w:b/>
          <w:sz w:val="44"/>
          <w:szCs w:val="44"/>
          <w:lang w:val="fr-CA"/>
        </w:rPr>
        <w:tab/>
      </w:r>
      <w:r>
        <w:rPr>
          <w:rFonts w:ascii="Arial" w:hAnsi="Arial" w:cs="Arial"/>
          <w:b/>
          <w:sz w:val="44"/>
          <w:szCs w:val="44"/>
          <w:lang w:val="fr-CA"/>
        </w:rPr>
        <w:t>BACCALAURÉAT</w:t>
      </w:r>
      <w:r w:rsidRPr="00933AD9">
        <w:rPr>
          <w:rFonts w:ascii="Arial" w:hAnsi="Arial" w:cs="Arial"/>
          <w:b/>
          <w:sz w:val="44"/>
          <w:szCs w:val="44"/>
          <w:lang w:val="fr-CA"/>
        </w:rPr>
        <w:t xml:space="preserve"> </w:t>
      </w:r>
      <w:r>
        <w:rPr>
          <w:rFonts w:ascii="Arial" w:hAnsi="Arial" w:cs="Arial"/>
          <w:b/>
          <w:sz w:val="44"/>
          <w:szCs w:val="44"/>
          <w:lang w:val="fr-CA"/>
        </w:rPr>
        <w:t>INTERATIONAL</w:t>
      </w:r>
    </w:p>
    <w:p w:rsidR="00F95CB5" w:rsidRDefault="00F95CB5" w:rsidP="00933AD9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</w:p>
    <w:p w:rsidR="00933AD9" w:rsidRPr="00847A08" w:rsidRDefault="00F95CB5" w:rsidP="00933AD9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933AD9" w:rsidRPr="00847A08">
        <w:rPr>
          <w:rFonts w:ascii="Arial" w:hAnsi="Arial" w:cs="Arial"/>
          <w:sz w:val="24"/>
          <w:szCs w:val="24"/>
          <w:lang w:val="fr-CA"/>
        </w:rPr>
        <w:t>Professeure: Madame Harmon</w:t>
      </w:r>
    </w:p>
    <w:p w:rsidR="00933AD9" w:rsidRPr="00F95CB5" w:rsidRDefault="00D442D4" w:rsidP="00F95CB5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933AD9">
        <w:rPr>
          <w:rFonts w:ascii="Arial" w:hAnsi="Arial" w:cs="Arial"/>
          <w:sz w:val="24"/>
          <w:szCs w:val="24"/>
          <w:lang w:val="fr-CA"/>
        </w:rPr>
        <w:tab/>
      </w:r>
      <w:r w:rsidR="00933AD9">
        <w:rPr>
          <w:rFonts w:ascii="Arial" w:hAnsi="Arial" w:cs="Arial"/>
          <w:sz w:val="24"/>
          <w:szCs w:val="24"/>
          <w:lang w:val="fr-CA"/>
        </w:rPr>
        <w:tab/>
      </w:r>
      <w:r w:rsidR="00933AD9">
        <w:rPr>
          <w:rFonts w:ascii="Arial" w:hAnsi="Arial" w:cs="Arial"/>
          <w:sz w:val="24"/>
          <w:szCs w:val="24"/>
          <w:lang w:val="fr-CA"/>
        </w:rPr>
        <w:tab/>
      </w:r>
      <w:r w:rsidR="00933AD9">
        <w:rPr>
          <w:rFonts w:ascii="Arial" w:hAnsi="Arial" w:cs="Arial"/>
          <w:sz w:val="24"/>
          <w:szCs w:val="24"/>
          <w:lang w:val="fr-CA"/>
        </w:rPr>
        <w:tab/>
      </w:r>
      <w:r w:rsidR="00933AD9">
        <w:rPr>
          <w:rFonts w:ascii="Arial" w:hAnsi="Arial" w:cs="Arial"/>
          <w:sz w:val="24"/>
          <w:szCs w:val="24"/>
          <w:lang w:val="fr-CA"/>
        </w:rPr>
        <w:tab/>
      </w:r>
      <w:r w:rsidR="00933AD9">
        <w:rPr>
          <w:rFonts w:ascii="Arial" w:hAnsi="Arial" w:cs="Arial"/>
          <w:sz w:val="24"/>
          <w:szCs w:val="24"/>
          <w:lang w:val="fr-CA"/>
        </w:rPr>
        <w:tab/>
      </w:r>
      <w:r w:rsidR="00933AD9">
        <w:rPr>
          <w:rFonts w:ascii="Arial" w:hAnsi="Arial" w:cs="Arial"/>
          <w:sz w:val="24"/>
          <w:szCs w:val="24"/>
          <w:lang w:val="fr-CA"/>
        </w:rPr>
        <w:tab/>
      </w:r>
      <w:r w:rsidR="00933AD9">
        <w:rPr>
          <w:rFonts w:ascii="Arial" w:hAnsi="Arial" w:cs="Arial"/>
          <w:sz w:val="24"/>
          <w:szCs w:val="24"/>
          <w:lang w:val="fr-CA"/>
        </w:rPr>
        <w:tab/>
      </w:r>
      <w:r w:rsidR="00933AD9" w:rsidRPr="00847A08">
        <w:rPr>
          <w:rFonts w:ascii="Arial" w:hAnsi="Arial" w:cs="Arial"/>
          <w:sz w:val="24"/>
          <w:szCs w:val="24"/>
          <w:lang w:val="fr-CA"/>
        </w:rPr>
        <w:t xml:space="preserve">Mon courriel: </w:t>
      </w:r>
      <w:hyperlink r:id="rId7" w:history="1">
        <w:r w:rsidR="00933AD9" w:rsidRPr="00847A08">
          <w:rPr>
            <w:rFonts w:ascii="Arial" w:hAnsi="Arial" w:cs="Arial"/>
            <w:sz w:val="24"/>
            <w:szCs w:val="24"/>
            <w:lang w:val="fr-CA"/>
          </w:rPr>
          <w:t>aharmon@sd42.ca</w:t>
        </w:r>
      </w:hyperlink>
      <w:r w:rsidR="00933AD9" w:rsidRPr="00847A08">
        <w:rPr>
          <w:rFonts w:ascii="Arial" w:hAnsi="Arial" w:cs="Arial"/>
          <w:b/>
          <w:noProof/>
          <w:sz w:val="44"/>
          <w:szCs w:val="44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E7F58D1" wp14:editId="567F35B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5410" cy="1271905"/>
            <wp:effectExtent l="0" t="0" r="0" b="4445"/>
            <wp:wrapNone/>
            <wp:docPr id="2" name="Picture 2" descr="https://lh5.googleusercontent.com/rHZcYWsXu96jP2CacYoZ6kSXRDWywRwPOSW7tUk4XcHiaMOap5Em3wg8WUWrDCEnJkYSTAzjBB67voaKKOt4Q-m-rMx3iLI3RE2MrMgIF9EfvX516Eqr-UFxvjxlxfzBBkUAyw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HZcYWsXu96jP2CacYoZ6kSXRDWywRwPOSW7tUk4XcHiaMOap5Em3wg8WUWrDCEnJkYSTAzjBB67voaKKOt4Q-m-rMx3iLI3RE2MrMgIF9EfvX516Eqr-UFxvjxlxfzBBkUAyw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D4" w:rsidRDefault="00DF7B6E" w:rsidP="00D442D4">
      <w:pPr>
        <w:pStyle w:val="NoSpacing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EA0A20">
        <w:rPr>
          <w:rFonts w:ascii="Arial" w:hAnsi="Arial" w:cs="Arial"/>
          <w:b/>
          <w:sz w:val="24"/>
          <w:szCs w:val="24"/>
          <w:u w:val="single"/>
          <w:lang w:val="fr-CA"/>
        </w:rPr>
        <w:t>Le p</w:t>
      </w:r>
      <w:r w:rsidR="003E5153" w:rsidRPr="00EA0A20">
        <w:rPr>
          <w:rFonts w:ascii="Arial" w:hAnsi="Arial" w:cs="Arial"/>
          <w:b/>
          <w:sz w:val="24"/>
          <w:szCs w:val="24"/>
          <w:u w:val="single"/>
          <w:lang w:val="fr-CA"/>
        </w:rPr>
        <w:t>lan du cours :</w:t>
      </w:r>
    </w:p>
    <w:p w:rsidR="00E658E4" w:rsidRPr="00E658E4" w:rsidRDefault="00E658E4" w:rsidP="00D442D4">
      <w:pPr>
        <w:pStyle w:val="NoSpacing"/>
        <w:rPr>
          <w:rFonts w:ascii="Arial" w:eastAsia="Calibri" w:hAnsi="Arial" w:cs="Arial"/>
          <w:b/>
          <w:sz w:val="8"/>
          <w:szCs w:val="8"/>
          <w:lang w:val="fr-CA"/>
        </w:rPr>
      </w:pPr>
    </w:p>
    <w:p w:rsidR="00DF7B6E" w:rsidRPr="00EA0A20" w:rsidRDefault="003E5153" w:rsidP="0099614C">
      <w:pPr>
        <w:rPr>
          <w:rFonts w:ascii="Arial" w:hAnsi="Arial" w:cs="Arial"/>
          <w:sz w:val="24"/>
          <w:szCs w:val="24"/>
          <w:lang w:val="fr-CA"/>
        </w:rPr>
      </w:pPr>
      <w:r w:rsidRPr="00EA0A20">
        <w:rPr>
          <w:rFonts w:ascii="Arial" w:hAnsi="Arial" w:cs="Arial"/>
          <w:sz w:val="24"/>
          <w:szCs w:val="24"/>
          <w:lang w:val="fr-CA"/>
        </w:rPr>
        <w:t xml:space="preserve">Le but du cours Français </w:t>
      </w:r>
      <w:r w:rsidR="009461BB" w:rsidRPr="00EA0A20">
        <w:rPr>
          <w:rFonts w:ascii="Arial" w:hAnsi="Arial" w:cs="Arial"/>
          <w:sz w:val="24"/>
          <w:szCs w:val="24"/>
          <w:lang w:val="fr-CA"/>
        </w:rPr>
        <w:t>11</w:t>
      </w:r>
      <w:r w:rsidR="008E7617" w:rsidRPr="00EA0A20">
        <w:rPr>
          <w:rFonts w:ascii="Arial" w:hAnsi="Arial" w:cs="Arial"/>
          <w:sz w:val="24"/>
          <w:szCs w:val="24"/>
          <w:lang w:val="fr-CA"/>
        </w:rPr>
        <w:t xml:space="preserve"> IB</w:t>
      </w:r>
      <w:r w:rsidRPr="00EA0A20">
        <w:rPr>
          <w:rFonts w:ascii="Arial" w:hAnsi="Arial" w:cs="Arial"/>
          <w:sz w:val="24"/>
          <w:szCs w:val="24"/>
          <w:lang w:val="fr-CA"/>
        </w:rPr>
        <w:t xml:space="preserve"> est de développer l’apprentissage de la langue par </w:t>
      </w:r>
      <w:r w:rsidRPr="00EA0A20">
        <w:rPr>
          <w:rFonts w:ascii="Arial" w:hAnsi="Arial" w:cs="Arial"/>
          <w:b/>
          <w:sz w:val="24"/>
          <w:szCs w:val="24"/>
          <w:lang w:val="fr-CA"/>
        </w:rPr>
        <w:t>la lecture, l’écrit</w:t>
      </w:r>
      <w:r w:rsidR="008C582B" w:rsidRPr="00EA0A20">
        <w:rPr>
          <w:rFonts w:ascii="Arial" w:hAnsi="Arial" w:cs="Arial"/>
          <w:b/>
          <w:sz w:val="24"/>
          <w:szCs w:val="24"/>
          <w:lang w:val="fr-CA"/>
        </w:rPr>
        <w:t>ure</w:t>
      </w:r>
      <w:r w:rsidRPr="00EA0A20">
        <w:rPr>
          <w:rFonts w:ascii="Arial" w:hAnsi="Arial" w:cs="Arial"/>
          <w:b/>
          <w:sz w:val="24"/>
          <w:szCs w:val="24"/>
          <w:lang w:val="fr-CA"/>
        </w:rPr>
        <w:t>, l’écoute et l’oral</w:t>
      </w:r>
      <w:r w:rsidRPr="00EA0A20">
        <w:rPr>
          <w:rFonts w:ascii="Arial" w:hAnsi="Arial" w:cs="Arial"/>
          <w:sz w:val="24"/>
          <w:szCs w:val="24"/>
          <w:lang w:val="fr-CA"/>
        </w:rPr>
        <w:t>. Vous allez étudier la langue française à travers le vocabulaire thématique, la grammaire et la culture. Dans ce program</w:t>
      </w:r>
      <w:r w:rsidR="00DA5A26" w:rsidRPr="00EA0A20">
        <w:rPr>
          <w:rFonts w:ascii="Arial" w:hAnsi="Arial" w:cs="Arial"/>
          <w:sz w:val="24"/>
          <w:szCs w:val="24"/>
          <w:lang w:val="fr-CA"/>
        </w:rPr>
        <w:t>me</w:t>
      </w:r>
      <w:r w:rsidRPr="00EA0A20">
        <w:rPr>
          <w:rFonts w:ascii="Arial" w:hAnsi="Arial" w:cs="Arial"/>
          <w:sz w:val="24"/>
          <w:szCs w:val="24"/>
          <w:lang w:val="fr-CA"/>
        </w:rPr>
        <w:t xml:space="preserve">, les étudiants doivent être capables d’utiliser le Français spontanément et </w:t>
      </w:r>
      <w:r w:rsidR="008C582B" w:rsidRPr="00EA0A20">
        <w:rPr>
          <w:rFonts w:ascii="Arial" w:hAnsi="Arial" w:cs="Arial"/>
          <w:sz w:val="24"/>
          <w:szCs w:val="24"/>
          <w:lang w:val="fr-CA"/>
        </w:rPr>
        <w:t>de façon appropriée</w:t>
      </w:r>
      <w:r w:rsidRPr="00EA0A20">
        <w:rPr>
          <w:rFonts w:ascii="Arial" w:hAnsi="Arial" w:cs="Arial"/>
          <w:sz w:val="24"/>
          <w:szCs w:val="24"/>
          <w:lang w:val="fr-CA"/>
        </w:rPr>
        <w:t xml:space="preserve"> dans les circonstances familières.</w:t>
      </w:r>
      <w:r w:rsidR="009461BB" w:rsidRPr="00EA0A20">
        <w:rPr>
          <w:rFonts w:ascii="Arial" w:hAnsi="Arial" w:cs="Arial"/>
          <w:sz w:val="24"/>
          <w:szCs w:val="24"/>
          <w:lang w:val="fr-CA"/>
        </w:rPr>
        <w:t xml:space="preserve"> </w:t>
      </w:r>
      <w:r w:rsidR="002F52A7" w:rsidRPr="00EA0A20">
        <w:rPr>
          <w:rFonts w:ascii="Arial" w:hAnsi="Arial" w:cs="Arial"/>
          <w:sz w:val="24"/>
          <w:szCs w:val="24"/>
          <w:lang w:val="fr-CA"/>
        </w:rPr>
        <w:t xml:space="preserve">Les </w:t>
      </w:r>
      <w:r w:rsidR="009257D8" w:rsidRPr="00EA0A20">
        <w:rPr>
          <w:rFonts w:ascii="Arial" w:hAnsi="Arial" w:cs="Arial"/>
          <w:sz w:val="24"/>
          <w:szCs w:val="24"/>
          <w:lang w:val="fr-CA"/>
        </w:rPr>
        <w:t>étudiants</w:t>
      </w:r>
      <w:r w:rsidR="002F52A7" w:rsidRPr="00EA0A20">
        <w:rPr>
          <w:rFonts w:ascii="Arial" w:hAnsi="Arial" w:cs="Arial"/>
          <w:sz w:val="24"/>
          <w:szCs w:val="24"/>
          <w:lang w:val="fr-CA"/>
        </w:rPr>
        <w:t xml:space="preserve"> vont </w:t>
      </w:r>
      <w:r w:rsidR="009257D8" w:rsidRPr="00EA0A20">
        <w:rPr>
          <w:rFonts w:ascii="Arial" w:hAnsi="Arial" w:cs="Arial"/>
          <w:sz w:val="24"/>
          <w:szCs w:val="24"/>
          <w:lang w:val="fr-CA"/>
        </w:rPr>
        <w:t>développer</w:t>
      </w:r>
      <w:r w:rsidR="002F52A7" w:rsidRPr="00EA0A20">
        <w:rPr>
          <w:rFonts w:ascii="Arial" w:hAnsi="Arial" w:cs="Arial"/>
          <w:sz w:val="24"/>
          <w:szCs w:val="24"/>
          <w:lang w:val="fr-CA"/>
        </w:rPr>
        <w:t xml:space="preserve"> des </w:t>
      </w:r>
      <w:r w:rsidR="009257D8" w:rsidRPr="00EA0A20">
        <w:rPr>
          <w:rFonts w:ascii="Arial" w:hAnsi="Arial" w:cs="Arial"/>
          <w:sz w:val="24"/>
          <w:szCs w:val="24"/>
          <w:lang w:val="fr-CA"/>
        </w:rPr>
        <w:t>compétences</w:t>
      </w:r>
      <w:r w:rsidR="002F52A7" w:rsidRPr="00EA0A20">
        <w:rPr>
          <w:rFonts w:ascii="Arial" w:hAnsi="Arial" w:cs="Arial"/>
          <w:sz w:val="24"/>
          <w:szCs w:val="24"/>
          <w:lang w:val="fr-CA"/>
        </w:rPr>
        <w:t xml:space="preserve"> </w:t>
      </w:r>
      <w:r w:rsidR="009257D8" w:rsidRPr="00EA0A20">
        <w:rPr>
          <w:rFonts w:ascii="Arial" w:hAnsi="Arial" w:cs="Arial"/>
          <w:b/>
          <w:sz w:val="24"/>
          <w:szCs w:val="24"/>
          <w:lang w:val="fr-CA"/>
        </w:rPr>
        <w:t>réceptives</w:t>
      </w:r>
      <w:r w:rsidR="009257D8" w:rsidRPr="00EA0A20">
        <w:rPr>
          <w:rFonts w:ascii="Arial" w:hAnsi="Arial" w:cs="Arial"/>
          <w:sz w:val="24"/>
          <w:szCs w:val="24"/>
          <w:lang w:val="fr-CA"/>
        </w:rPr>
        <w:t xml:space="preserve"> (la compréhension des textes écrits et oraux)</w:t>
      </w:r>
      <w:r w:rsidR="002F52A7" w:rsidRPr="00EA0A20">
        <w:rPr>
          <w:rFonts w:ascii="Arial" w:hAnsi="Arial" w:cs="Arial"/>
          <w:sz w:val="24"/>
          <w:szCs w:val="24"/>
          <w:lang w:val="fr-CA"/>
        </w:rPr>
        <w:t xml:space="preserve">, </w:t>
      </w:r>
      <w:r w:rsidR="002F52A7" w:rsidRPr="00EA0A20">
        <w:rPr>
          <w:rFonts w:ascii="Arial" w:hAnsi="Arial" w:cs="Arial"/>
          <w:b/>
          <w:sz w:val="24"/>
          <w:szCs w:val="24"/>
          <w:lang w:val="fr-CA"/>
        </w:rPr>
        <w:t>productives</w:t>
      </w:r>
      <w:r w:rsidR="009257D8" w:rsidRPr="00EA0A20">
        <w:rPr>
          <w:rFonts w:ascii="Arial" w:hAnsi="Arial" w:cs="Arial"/>
          <w:sz w:val="24"/>
          <w:szCs w:val="24"/>
          <w:lang w:val="fr-CA"/>
        </w:rPr>
        <w:t xml:space="preserve"> (la lecture des textes différents et les présentations orales)</w:t>
      </w:r>
      <w:r w:rsidR="002F52A7" w:rsidRPr="00EA0A20">
        <w:rPr>
          <w:rFonts w:ascii="Arial" w:hAnsi="Arial" w:cs="Arial"/>
          <w:sz w:val="24"/>
          <w:szCs w:val="24"/>
          <w:lang w:val="fr-CA"/>
        </w:rPr>
        <w:t xml:space="preserve"> et </w:t>
      </w:r>
      <w:r w:rsidR="002F52A7" w:rsidRPr="00EA0A20">
        <w:rPr>
          <w:rFonts w:ascii="Arial" w:hAnsi="Arial" w:cs="Arial"/>
          <w:b/>
          <w:sz w:val="24"/>
          <w:szCs w:val="24"/>
          <w:lang w:val="fr-CA"/>
        </w:rPr>
        <w:t>interactives</w:t>
      </w:r>
      <w:r w:rsidR="009257D8" w:rsidRPr="00EA0A20">
        <w:rPr>
          <w:rFonts w:ascii="Arial" w:hAnsi="Arial" w:cs="Arial"/>
          <w:sz w:val="24"/>
          <w:szCs w:val="24"/>
          <w:lang w:val="fr-CA"/>
        </w:rPr>
        <w:t xml:space="preserve"> (la capabilité de s’exprimer</w:t>
      </w:r>
      <w:r w:rsidR="00612A20" w:rsidRPr="00EA0A20">
        <w:rPr>
          <w:rFonts w:ascii="Arial" w:hAnsi="Arial" w:cs="Arial"/>
          <w:sz w:val="24"/>
          <w:szCs w:val="24"/>
          <w:lang w:val="fr-CA"/>
        </w:rPr>
        <w:t xml:space="preserve"> authentiquement</w:t>
      </w:r>
      <w:r w:rsidR="009257D8" w:rsidRPr="00EA0A20">
        <w:rPr>
          <w:rFonts w:ascii="Arial" w:hAnsi="Arial" w:cs="Arial"/>
          <w:sz w:val="24"/>
          <w:szCs w:val="24"/>
          <w:lang w:val="fr-CA"/>
        </w:rPr>
        <w:t>)</w:t>
      </w:r>
      <w:r w:rsidR="002F52A7" w:rsidRPr="00EA0A20">
        <w:rPr>
          <w:rFonts w:ascii="Arial" w:hAnsi="Arial" w:cs="Arial"/>
          <w:sz w:val="24"/>
          <w:szCs w:val="24"/>
          <w:lang w:val="fr-CA"/>
        </w:rPr>
        <w:t xml:space="preserve">. </w:t>
      </w:r>
      <w:r w:rsidR="009461BB" w:rsidRPr="00EA0A20">
        <w:rPr>
          <w:rFonts w:ascii="Arial" w:hAnsi="Arial" w:cs="Arial"/>
          <w:sz w:val="24"/>
          <w:szCs w:val="24"/>
          <w:lang w:val="fr-CA"/>
        </w:rPr>
        <w:t xml:space="preserve">Ce cours est </w:t>
      </w:r>
      <w:r w:rsidR="008D3F0D" w:rsidRPr="00EA0A20">
        <w:rPr>
          <w:rFonts w:ascii="Arial" w:hAnsi="Arial" w:cs="Arial"/>
          <w:sz w:val="24"/>
          <w:szCs w:val="24"/>
          <w:lang w:val="fr-CA"/>
        </w:rPr>
        <w:t>enseigné pendant</w:t>
      </w:r>
      <w:r w:rsidR="00612A20" w:rsidRPr="00EA0A20">
        <w:rPr>
          <w:rFonts w:ascii="Arial" w:hAnsi="Arial" w:cs="Arial"/>
          <w:sz w:val="24"/>
          <w:szCs w:val="24"/>
          <w:lang w:val="fr-CA"/>
        </w:rPr>
        <w:t xml:space="preserve"> deux années.</w:t>
      </w:r>
    </w:p>
    <w:p w:rsidR="0027583E" w:rsidRDefault="00C45357" w:rsidP="00EA0A20">
      <w:pPr>
        <w:pStyle w:val="NoSpacing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EA0A20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Les </w:t>
      </w:r>
      <w:r w:rsidR="00C36BE1" w:rsidRPr="00EA0A20">
        <w:rPr>
          <w:rFonts w:ascii="Arial" w:hAnsi="Arial" w:cs="Arial"/>
          <w:b/>
          <w:sz w:val="24"/>
          <w:szCs w:val="24"/>
          <w:u w:val="single"/>
          <w:lang w:val="fr-CA"/>
        </w:rPr>
        <w:t>thèmes prescrites</w:t>
      </w:r>
      <w:r w:rsidR="00B57BC8" w:rsidRPr="00EA0A20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pour les deux </w:t>
      </w:r>
      <w:r w:rsidR="00C36BE1" w:rsidRPr="00EA0A20">
        <w:rPr>
          <w:rFonts w:ascii="Arial" w:hAnsi="Arial" w:cs="Arial"/>
          <w:b/>
          <w:sz w:val="24"/>
          <w:szCs w:val="24"/>
          <w:u w:val="single"/>
          <w:lang w:val="fr-CA"/>
        </w:rPr>
        <w:t>année</w:t>
      </w:r>
      <w:r w:rsidR="00B57BC8" w:rsidRPr="00EA0A20">
        <w:rPr>
          <w:rFonts w:ascii="Arial" w:hAnsi="Arial" w:cs="Arial"/>
          <w:b/>
          <w:sz w:val="24"/>
          <w:szCs w:val="24"/>
          <w:u w:val="single"/>
          <w:lang w:val="fr-CA"/>
        </w:rPr>
        <w:t>s</w:t>
      </w:r>
      <w:r w:rsidR="00C36BE1" w:rsidRPr="00EA0A20">
        <w:rPr>
          <w:rFonts w:ascii="Arial" w:hAnsi="Arial" w:cs="Arial"/>
          <w:b/>
          <w:sz w:val="24"/>
          <w:szCs w:val="24"/>
          <w:u w:val="single"/>
          <w:lang w:val="fr-CA"/>
        </w:rPr>
        <w:t>:</w:t>
      </w:r>
      <w:r w:rsidR="0035741F" w:rsidRPr="00EA0A20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</w:t>
      </w:r>
    </w:p>
    <w:p w:rsidR="00E658E4" w:rsidRPr="00E658E4" w:rsidRDefault="00E658E4" w:rsidP="00EA0A20">
      <w:pPr>
        <w:pStyle w:val="NoSpacing"/>
        <w:rPr>
          <w:rFonts w:ascii="Arial" w:hAnsi="Arial" w:cs="Arial"/>
          <w:b/>
          <w:sz w:val="8"/>
          <w:szCs w:val="8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30"/>
        <w:gridCol w:w="2880"/>
        <w:gridCol w:w="2515"/>
      </w:tblGrid>
      <w:tr w:rsidR="006C5A90" w:rsidRPr="00EA0A20" w:rsidTr="00EA0A20">
        <w:trPr>
          <w:trHeight w:val="336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5A90" w:rsidRPr="00EA0A20" w:rsidRDefault="006C5A90" w:rsidP="00EA0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b/>
                <w:sz w:val="24"/>
                <w:szCs w:val="24"/>
                <w:lang w:val="fr-CA"/>
              </w:rPr>
              <w:t>Les Thèmes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5A90" w:rsidRPr="00EA0A20" w:rsidRDefault="006C5A90" w:rsidP="00EA0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5A90" w:rsidRPr="00EA0A20" w:rsidRDefault="006C5A90" w:rsidP="00EA0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b/>
                <w:sz w:val="24"/>
                <w:szCs w:val="24"/>
                <w:lang w:val="fr-CA"/>
              </w:rPr>
              <w:t>Français 11 IB</w:t>
            </w:r>
          </w:p>
        </w:tc>
        <w:tc>
          <w:tcPr>
            <w:tcW w:w="251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C5A90" w:rsidRPr="00EA0A20" w:rsidRDefault="006C5A90" w:rsidP="00EA0A2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b/>
                <w:sz w:val="24"/>
                <w:szCs w:val="24"/>
                <w:lang w:val="fr-CA"/>
              </w:rPr>
              <w:t>Français 12 IB</w:t>
            </w:r>
          </w:p>
        </w:tc>
      </w:tr>
      <w:tr w:rsidR="006C5A90" w:rsidRPr="00D442D4" w:rsidTr="00EA0A20">
        <w:trPr>
          <w:trHeight w:val="796"/>
        </w:trPr>
        <w:tc>
          <w:tcPr>
            <w:tcW w:w="1705" w:type="dxa"/>
          </w:tcPr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b/>
                <w:sz w:val="24"/>
                <w:szCs w:val="24"/>
                <w:lang w:val="fr-CA"/>
              </w:rPr>
              <w:t>Identités</w:t>
            </w:r>
          </w:p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330" w:type="dxa"/>
          </w:tcPr>
          <w:p w:rsidR="006C5A90" w:rsidRPr="00EA0A20" w:rsidRDefault="006C5A9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Explorer la nature du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soi et ce que signifie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«être humain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».</w:t>
            </w:r>
          </w:p>
        </w:tc>
        <w:tc>
          <w:tcPr>
            <w:tcW w:w="2880" w:type="dxa"/>
          </w:tcPr>
          <w:p w:rsidR="009762DE" w:rsidRPr="00EA0A20" w:rsidRDefault="009762DE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Qui suis-je?</w:t>
            </w:r>
          </w:p>
          <w:p w:rsidR="006C5A90" w:rsidRPr="00EA0A20" w:rsidRDefault="006C5A9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Santé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Croyances et valeurs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Sous-cultures</w:t>
            </w:r>
          </w:p>
          <w:p w:rsidR="00D442D4" w:rsidRPr="00EA0A20" w:rsidRDefault="00D442D4" w:rsidP="00EA0A20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Langue et identité</w:t>
            </w:r>
          </w:p>
        </w:tc>
        <w:tc>
          <w:tcPr>
            <w:tcW w:w="2515" w:type="dxa"/>
          </w:tcPr>
          <w:p w:rsidR="009762DE" w:rsidRPr="00EA0A20" w:rsidRDefault="009762DE" w:rsidP="008E7617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C5A90" w:rsidRPr="002F52A7" w:rsidTr="00EA0A20">
        <w:trPr>
          <w:trHeight w:val="796"/>
        </w:trPr>
        <w:tc>
          <w:tcPr>
            <w:tcW w:w="1705" w:type="dxa"/>
          </w:tcPr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EA0A20">
              <w:rPr>
                <w:rFonts w:ascii="Arial" w:hAnsi="Arial" w:cs="Arial"/>
                <w:b/>
                <w:sz w:val="24"/>
                <w:szCs w:val="24"/>
                <w:lang w:val="fr-CA"/>
              </w:rPr>
              <w:t>Expériences</w:t>
            </w:r>
          </w:p>
        </w:tc>
        <w:tc>
          <w:tcPr>
            <w:tcW w:w="3330" w:type="dxa"/>
          </w:tcPr>
          <w:p w:rsidR="006C5A90" w:rsidRPr="00EA0A20" w:rsidRDefault="006C5A9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Explorer et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faire le récit des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événements, des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e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xpériences et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des voyages qui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façonnent notre vie.</w:t>
            </w:r>
          </w:p>
        </w:tc>
        <w:tc>
          <w:tcPr>
            <w:tcW w:w="2880" w:type="dxa"/>
          </w:tcPr>
          <w:p w:rsidR="006C5A90" w:rsidRPr="00EA0A20" w:rsidRDefault="009762DE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Loisirs</w:t>
            </w:r>
          </w:p>
          <w:p w:rsidR="009762DE" w:rsidRPr="00EA0A20" w:rsidRDefault="009762DE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Voyages</w:t>
            </w:r>
          </w:p>
          <w:p w:rsidR="009762DE" w:rsidRPr="00EA0A20" w:rsidRDefault="009762DE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Migrations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Récits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Rites</w:t>
            </w:r>
          </w:p>
          <w:p w:rsidR="00D442D4" w:rsidRPr="00EA0A20" w:rsidRDefault="00D442D4" w:rsidP="00EA0A20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Traditions</w:t>
            </w:r>
          </w:p>
        </w:tc>
        <w:tc>
          <w:tcPr>
            <w:tcW w:w="2515" w:type="dxa"/>
          </w:tcPr>
          <w:p w:rsidR="002525F4" w:rsidRPr="00EA0A20" w:rsidRDefault="002525F4" w:rsidP="008E7617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C5A90" w:rsidRPr="00D442D4" w:rsidTr="00EA0A20">
        <w:trPr>
          <w:trHeight w:val="796"/>
        </w:trPr>
        <w:tc>
          <w:tcPr>
            <w:tcW w:w="1705" w:type="dxa"/>
          </w:tcPr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EA0A20">
              <w:rPr>
                <w:rFonts w:ascii="Arial" w:hAnsi="Arial" w:cs="Arial"/>
                <w:b/>
                <w:sz w:val="24"/>
                <w:szCs w:val="24"/>
                <w:lang w:val="fr-CA"/>
              </w:rPr>
              <w:t>Ingéniosité humaine</w:t>
            </w:r>
          </w:p>
        </w:tc>
        <w:tc>
          <w:tcPr>
            <w:tcW w:w="3330" w:type="dxa"/>
          </w:tcPr>
          <w:p w:rsidR="006C5A90" w:rsidRPr="00EA0A20" w:rsidRDefault="006C5A9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Explorer les façons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dont la créativité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et l’innovation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humaines influent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sur notre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monde.</w:t>
            </w:r>
          </w:p>
        </w:tc>
        <w:tc>
          <w:tcPr>
            <w:tcW w:w="2880" w:type="dxa"/>
          </w:tcPr>
          <w:p w:rsidR="006C5A90" w:rsidRPr="00EA0A20" w:rsidRDefault="002525F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Idées ingénieuses</w:t>
            </w:r>
          </w:p>
          <w:p w:rsidR="002525F4" w:rsidRPr="00EA0A20" w:rsidRDefault="002525F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Comment être créatif?</w:t>
            </w:r>
          </w:p>
          <w:p w:rsidR="002525F4" w:rsidRPr="00EA0A20" w:rsidRDefault="002525F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Ingéniosité interactive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Communication et média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Technologie</w:t>
            </w:r>
          </w:p>
          <w:p w:rsidR="00D442D4" w:rsidRPr="00EA0A20" w:rsidRDefault="00D442D4" w:rsidP="00EA0A20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Innovation scientifique</w:t>
            </w:r>
          </w:p>
        </w:tc>
        <w:tc>
          <w:tcPr>
            <w:tcW w:w="2515" w:type="dxa"/>
          </w:tcPr>
          <w:p w:rsidR="002525F4" w:rsidRPr="00EA0A20" w:rsidRDefault="002525F4" w:rsidP="008E7617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C5A90" w:rsidRPr="0099614C" w:rsidTr="00EA0A20">
        <w:trPr>
          <w:trHeight w:val="796"/>
        </w:trPr>
        <w:tc>
          <w:tcPr>
            <w:tcW w:w="1705" w:type="dxa"/>
          </w:tcPr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EA0A20">
              <w:rPr>
                <w:rFonts w:ascii="Arial" w:hAnsi="Arial" w:cs="Arial"/>
                <w:b/>
                <w:sz w:val="24"/>
                <w:szCs w:val="24"/>
                <w:lang w:val="fr-CA"/>
              </w:rPr>
              <w:t>Organisation sociale</w:t>
            </w:r>
          </w:p>
        </w:tc>
        <w:tc>
          <w:tcPr>
            <w:tcW w:w="3330" w:type="dxa"/>
          </w:tcPr>
          <w:p w:rsidR="006C5A90" w:rsidRPr="00EA0A20" w:rsidRDefault="006C5A9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Explorer les façons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dont des groupes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de personnes</w:t>
            </w:r>
            <w:r w:rsidR="00CD1D62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s’organisent ou sont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o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rganisés autour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de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systèmes ou de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centres d’intérêt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communs.</w:t>
            </w:r>
          </w:p>
        </w:tc>
        <w:tc>
          <w:tcPr>
            <w:tcW w:w="2880" w:type="dxa"/>
          </w:tcPr>
          <w:p w:rsidR="006C5A90" w:rsidRPr="00EA0A20" w:rsidRDefault="006C5A90" w:rsidP="008E7617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515" w:type="dxa"/>
          </w:tcPr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Relations sociales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La communauté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Engagement social</w:t>
            </w:r>
          </w:p>
          <w:p w:rsidR="006C5A90" w:rsidRPr="00EA0A20" w:rsidRDefault="00EA0A2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 xml:space="preserve">Apprendre et </w:t>
            </w:r>
            <w:r w:rsidR="00E868A1" w:rsidRPr="00EA0A20">
              <w:rPr>
                <w:rFonts w:ascii="Arial" w:hAnsi="Arial" w:cs="Arial"/>
                <w:sz w:val="24"/>
                <w:szCs w:val="24"/>
                <w:lang w:val="fr-CA"/>
              </w:rPr>
              <w:t xml:space="preserve">se </w:t>
            </w: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 xml:space="preserve">    </w:t>
            </w:r>
            <w:r w:rsidR="00E868A1" w:rsidRPr="00EA0A20">
              <w:rPr>
                <w:rFonts w:ascii="Arial" w:hAnsi="Arial" w:cs="Arial"/>
                <w:sz w:val="24"/>
                <w:szCs w:val="24"/>
                <w:lang w:val="fr-CA"/>
              </w:rPr>
              <w:t>perfectionner</w:t>
            </w:r>
          </w:p>
          <w:p w:rsidR="00E868A1" w:rsidRPr="00EA0A20" w:rsidRDefault="00E868A1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Le monde du travail</w:t>
            </w:r>
          </w:p>
          <w:p w:rsidR="00E868A1" w:rsidRPr="00EA0A20" w:rsidRDefault="00E868A1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Crimes et châtiments</w:t>
            </w:r>
          </w:p>
        </w:tc>
      </w:tr>
      <w:tr w:rsidR="006C5A90" w:rsidRPr="00D442D4" w:rsidTr="00EA0A20">
        <w:trPr>
          <w:trHeight w:val="796"/>
        </w:trPr>
        <w:tc>
          <w:tcPr>
            <w:tcW w:w="1705" w:type="dxa"/>
          </w:tcPr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EA0A20">
              <w:rPr>
                <w:rFonts w:ascii="Arial" w:hAnsi="Arial" w:cs="Arial"/>
                <w:b/>
                <w:sz w:val="24"/>
                <w:szCs w:val="24"/>
                <w:lang w:val="fr-CA"/>
              </w:rPr>
              <w:t>Partage de la planète</w:t>
            </w:r>
          </w:p>
        </w:tc>
        <w:tc>
          <w:tcPr>
            <w:tcW w:w="3330" w:type="dxa"/>
          </w:tcPr>
          <w:p w:rsidR="006C5A90" w:rsidRPr="00EA0A20" w:rsidRDefault="006C5A9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Explorer les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difficultés que</w:t>
            </w:r>
            <w:r w:rsid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rencontrent les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individus et les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communautés, ainsi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que les possibilités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qui s’offrent à eux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dans le monde</w:t>
            </w:r>
            <w:r w:rsidR="00E868A1"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 xml:space="preserve"> </w:t>
            </w:r>
            <w:r w:rsidRPr="00EA0A20">
              <w:rPr>
                <w:rFonts w:ascii="Arial" w:hAnsi="Arial" w:cs="Arial"/>
                <w:color w:val="231F20"/>
                <w:sz w:val="24"/>
                <w:szCs w:val="24"/>
                <w:lang w:val="fr-CA"/>
              </w:rPr>
              <w:t>moderne.</w:t>
            </w:r>
          </w:p>
        </w:tc>
        <w:tc>
          <w:tcPr>
            <w:tcW w:w="2880" w:type="dxa"/>
          </w:tcPr>
          <w:p w:rsidR="006C5A90" w:rsidRPr="00EA0A20" w:rsidRDefault="006C5A90" w:rsidP="008E76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2515" w:type="dxa"/>
          </w:tcPr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Environnement Mondialisation</w:t>
            </w:r>
          </w:p>
          <w:p w:rsidR="00D442D4" w:rsidRPr="00EA0A20" w:rsidRDefault="00D442D4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Écologie</w:t>
            </w:r>
          </w:p>
          <w:p w:rsidR="006C5A90" w:rsidRPr="00EA0A20" w:rsidRDefault="006C5A9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Droits de l’homme</w:t>
            </w:r>
          </w:p>
          <w:p w:rsidR="006C5A90" w:rsidRPr="00EA0A20" w:rsidRDefault="006C5A90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Égalité</w:t>
            </w:r>
          </w:p>
          <w:p w:rsidR="00E868A1" w:rsidRPr="00EA0A20" w:rsidRDefault="00E868A1" w:rsidP="00EA0A2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A0A20">
              <w:rPr>
                <w:rFonts w:ascii="Arial" w:hAnsi="Arial" w:cs="Arial"/>
                <w:sz w:val="24"/>
                <w:szCs w:val="24"/>
                <w:lang w:val="fr-CA"/>
              </w:rPr>
              <w:t>Liberté</w:t>
            </w:r>
          </w:p>
        </w:tc>
      </w:tr>
    </w:tbl>
    <w:p w:rsidR="002C2CAA" w:rsidRDefault="00EC5BF4" w:rsidP="00EC2D97">
      <w:pPr>
        <w:rPr>
          <w:rFonts w:ascii="Arial" w:hAnsi="Arial" w:cs="Arial"/>
          <w:b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sz w:val="24"/>
          <w:szCs w:val="24"/>
          <w:u w:val="single"/>
          <w:lang w:val="fr-CA"/>
        </w:rPr>
        <w:lastRenderedPageBreak/>
        <w:t>Les</w:t>
      </w:r>
      <w:r w:rsidR="00E658E4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3 types de</w:t>
      </w:r>
      <w:r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t</w:t>
      </w:r>
      <w:r w:rsidR="0006184C" w:rsidRPr="0006184C">
        <w:rPr>
          <w:rFonts w:ascii="Arial" w:hAnsi="Arial" w:cs="Arial"/>
          <w:b/>
          <w:sz w:val="24"/>
          <w:szCs w:val="24"/>
          <w:u w:val="single"/>
          <w:lang w:val="fr-CA"/>
        </w:rPr>
        <w:t>ext</w:t>
      </w:r>
      <w:r w:rsidR="0006184C">
        <w:rPr>
          <w:rFonts w:ascii="Arial" w:hAnsi="Arial" w:cs="Arial"/>
          <w:b/>
          <w:sz w:val="24"/>
          <w:szCs w:val="24"/>
          <w:u w:val="single"/>
          <w:lang w:val="fr-CA"/>
        </w:rPr>
        <w:t>e</w:t>
      </w:r>
      <w:r>
        <w:rPr>
          <w:rFonts w:ascii="Arial" w:hAnsi="Arial" w:cs="Arial"/>
          <w:b/>
          <w:sz w:val="24"/>
          <w:szCs w:val="24"/>
          <w:u w:val="single"/>
          <w:lang w:val="fr-CA"/>
        </w:rPr>
        <w:t>s :</w:t>
      </w:r>
    </w:p>
    <w:p w:rsidR="000A1730" w:rsidRDefault="000A1730" w:rsidP="00EC2D97">
      <w:pPr>
        <w:rPr>
          <w:rFonts w:ascii="Arial" w:hAnsi="Arial" w:cs="Arial"/>
          <w:color w:val="231F20"/>
          <w:sz w:val="20"/>
          <w:szCs w:val="20"/>
          <w:lang w:val="fr-CA"/>
        </w:rPr>
      </w:pPr>
      <w:r w:rsidRPr="000A1730">
        <w:rPr>
          <w:rFonts w:ascii="Arial" w:hAnsi="Arial" w:cs="Arial"/>
          <w:b/>
          <w:bCs/>
          <w:color w:val="231F20"/>
          <w:sz w:val="20"/>
          <w:szCs w:val="20"/>
          <w:u w:val="single"/>
          <w:lang w:val="fr-CA"/>
        </w:rPr>
        <w:t>Textes personnels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 xml:space="preserve">Les textes personnels sont </w:t>
      </w:r>
      <w:r w:rsidRPr="000A1730">
        <w:rPr>
          <w:rFonts w:ascii="Arial" w:hAnsi="Arial" w:cs="Arial"/>
          <w:b/>
          <w:color w:val="231F20"/>
          <w:sz w:val="20"/>
          <w:szCs w:val="20"/>
          <w:lang w:val="fr-CA"/>
        </w:rPr>
        <w:t>partagés par la personne qui crée le message et un destinataire, qui peut être</w:t>
      </w:r>
      <w:r w:rsidRPr="000A1730">
        <w:rPr>
          <w:rFonts w:ascii="Arial" w:hAnsi="Arial" w:cs="Arial"/>
          <w:b/>
          <w:color w:val="231F20"/>
          <w:sz w:val="20"/>
          <w:szCs w:val="20"/>
          <w:lang w:val="fr-CA"/>
        </w:rPr>
        <w:br/>
        <w:t>un membre de sa famille, un ami ou un groupe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 xml:space="preserve"> partageant un même intérêt. Un texte personnel peut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 xml:space="preserve">également s’adresser à soi-même. En règle générale, les textes personnels se caractérisent par </w:t>
      </w:r>
      <w:r w:rsidRPr="00BC2667">
        <w:rPr>
          <w:rFonts w:ascii="Arial" w:hAnsi="Arial" w:cs="Arial"/>
          <w:b/>
          <w:color w:val="231F20"/>
          <w:sz w:val="20"/>
          <w:szCs w:val="20"/>
          <w:lang w:val="fr-CA"/>
        </w:rPr>
        <w:t>une attention</w:t>
      </w:r>
      <w:r w:rsidRPr="00BC2667">
        <w:rPr>
          <w:rFonts w:ascii="Arial" w:hAnsi="Arial" w:cs="Arial"/>
          <w:b/>
          <w:color w:val="231F20"/>
          <w:sz w:val="20"/>
          <w:szCs w:val="20"/>
          <w:lang w:val="fr-CA"/>
        </w:rPr>
        <w:br/>
        <w:t>portée aux choses du quotidien ou aux besoins affectifs des individus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 xml:space="preserve"> plutôt qu’à l’analyse des informations.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 xml:space="preserve">Ces textes occupent de nombreuses fonctions, dont </w:t>
      </w:r>
      <w:r w:rsidRPr="00BC2667">
        <w:rPr>
          <w:rFonts w:ascii="Arial" w:hAnsi="Arial" w:cs="Arial"/>
          <w:b/>
          <w:color w:val="231F20"/>
          <w:sz w:val="20"/>
          <w:szCs w:val="20"/>
          <w:lang w:val="fr-CA"/>
        </w:rPr>
        <w:t>la description, la narration, le divertissement, le conseil</w:t>
      </w:r>
      <w:r w:rsidRPr="00BC2667">
        <w:rPr>
          <w:rFonts w:ascii="Arial" w:hAnsi="Arial" w:cs="Arial"/>
          <w:b/>
          <w:color w:val="231F20"/>
          <w:sz w:val="20"/>
          <w:szCs w:val="20"/>
          <w:lang w:val="fr-CA"/>
        </w:rPr>
        <w:br/>
        <w:t>et la persuasion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>. Le formalisme du registre de ces textes varie en fonction des normes linguistiques et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>socioculturelles de la langue cible.</w:t>
      </w:r>
    </w:p>
    <w:p w:rsidR="000A1730" w:rsidRDefault="000A1730" w:rsidP="00EC2D97">
      <w:pPr>
        <w:rPr>
          <w:rFonts w:ascii="Arial" w:hAnsi="Arial" w:cs="Arial"/>
          <w:color w:val="231F20"/>
          <w:sz w:val="20"/>
          <w:szCs w:val="20"/>
          <w:lang w:val="fr-CA"/>
        </w:rPr>
      </w:pPr>
      <w:r w:rsidRPr="000A1730">
        <w:rPr>
          <w:rFonts w:ascii="Arial" w:hAnsi="Arial" w:cs="Arial"/>
          <w:b/>
          <w:bCs/>
          <w:color w:val="231F20"/>
          <w:sz w:val="20"/>
          <w:szCs w:val="20"/>
          <w:u w:val="single"/>
          <w:lang w:val="fr-CA"/>
        </w:rPr>
        <w:t>Textes professionnels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 xml:space="preserve">Les textes professionnels sont </w:t>
      </w:r>
      <w:r w:rsidRPr="00B41DE7">
        <w:rPr>
          <w:rFonts w:ascii="Arial" w:hAnsi="Arial" w:cs="Arial"/>
          <w:b/>
          <w:color w:val="231F20"/>
          <w:sz w:val="20"/>
          <w:szCs w:val="20"/>
          <w:lang w:val="fr-CA"/>
        </w:rPr>
        <w:t>créés pour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 xml:space="preserve"> </w:t>
      </w:r>
      <w:r w:rsidRPr="00B41DE7">
        <w:rPr>
          <w:rFonts w:ascii="Arial" w:hAnsi="Arial" w:cs="Arial"/>
          <w:b/>
          <w:color w:val="231F20"/>
          <w:sz w:val="20"/>
          <w:szCs w:val="20"/>
          <w:lang w:val="fr-CA"/>
        </w:rPr>
        <w:t>un public visé dans des contextes dans lesquels aucune relation</w:t>
      </w:r>
      <w:r w:rsidRPr="00B41DE7">
        <w:rPr>
          <w:rFonts w:ascii="Arial" w:hAnsi="Arial" w:cs="Arial"/>
          <w:b/>
          <w:color w:val="231F20"/>
          <w:sz w:val="20"/>
          <w:szCs w:val="20"/>
          <w:lang w:val="fr-CA"/>
        </w:rPr>
        <w:br/>
        <w:t>personnelle n’est supposée exister entre l’auteur du texte et son ou ses destinataires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>. Il se peut toutefois que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</w:r>
      <w:r w:rsidRPr="00B41DE7">
        <w:rPr>
          <w:rFonts w:ascii="Arial" w:hAnsi="Arial" w:cs="Arial"/>
          <w:color w:val="231F20"/>
          <w:sz w:val="20"/>
          <w:szCs w:val="20"/>
          <w:lang w:val="fr-CA"/>
        </w:rPr>
        <w:t>le producteur du texte suppose que le ou les destinataires gagneront à recevoir et à comprendre le message.</w:t>
      </w:r>
      <w:r w:rsidRPr="00B41DE7">
        <w:rPr>
          <w:rFonts w:ascii="Arial" w:hAnsi="Arial" w:cs="Arial"/>
          <w:color w:val="231F20"/>
          <w:sz w:val="20"/>
          <w:szCs w:val="20"/>
          <w:lang w:val="fr-CA"/>
        </w:rPr>
        <w:br/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 xml:space="preserve">En règle générale, les textes professionnels se caractérisent par </w:t>
      </w:r>
      <w:r w:rsidRPr="00B41DE7">
        <w:rPr>
          <w:rFonts w:ascii="Arial" w:hAnsi="Arial" w:cs="Arial"/>
          <w:b/>
          <w:color w:val="231F20"/>
          <w:sz w:val="20"/>
          <w:szCs w:val="20"/>
          <w:lang w:val="fr-CA"/>
        </w:rPr>
        <w:t>une attention portée aux besoins cognitifs</w:t>
      </w:r>
      <w:r w:rsidRPr="00B41DE7">
        <w:rPr>
          <w:rFonts w:ascii="Arial" w:hAnsi="Arial" w:cs="Arial"/>
          <w:b/>
          <w:color w:val="231F20"/>
          <w:sz w:val="20"/>
          <w:szCs w:val="20"/>
          <w:lang w:val="fr-CA"/>
        </w:rPr>
        <w:br/>
        <w:t>des individus, au transfert des connaissances et à la présentation logique des informations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>. Ces textes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>emploient un langage clair, basé sur des faits, et un registre formel. Ils occupent de nombreuses fonctions,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 xml:space="preserve">dont </w:t>
      </w:r>
      <w:r w:rsidRPr="00B41DE7">
        <w:rPr>
          <w:rFonts w:ascii="Arial" w:hAnsi="Arial" w:cs="Arial"/>
          <w:b/>
          <w:color w:val="231F20"/>
          <w:sz w:val="20"/>
          <w:szCs w:val="20"/>
          <w:lang w:val="fr-CA"/>
        </w:rPr>
        <w:t>l’information, l’instruction, l’explication, l’analyse, la persuasion, l’interprétation et l’évaluation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>, sans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>toutefois s’y limiter.</w:t>
      </w:r>
    </w:p>
    <w:p w:rsidR="000A1730" w:rsidRPr="000A1730" w:rsidRDefault="000A1730" w:rsidP="00EC2D97">
      <w:pPr>
        <w:rPr>
          <w:rFonts w:ascii="Arial" w:hAnsi="Arial" w:cs="Arial"/>
          <w:sz w:val="20"/>
          <w:szCs w:val="20"/>
          <w:lang w:val="fr-CA"/>
        </w:rPr>
      </w:pPr>
      <w:r w:rsidRPr="000A1730">
        <w:rPr>
          <w:rFonts w:ascii="Arial" w:hAnsi="Arial" w:cs="Arial"/>
          <w:b/>
          <w:bCs/>
          <w:color w:val="231F20"/>
          <w:sz w:val="20"/>
          <w:szCs w:val="20"/>
          <w:u w:val="single"/>
          <w:lang w:val="fr-CA"/>
        </w:rPr>
        <w:t>Textes des médias de masse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 xml:space="preserve">Les textes des médias de masse sont </w:t>
      </w:r>
      <w:r w:rsidRPr="00B41DE7">
        <w:rPr>
          <w:rFonts w:ascii="Arial" w:hAnsi="Arial" w:cs="Arial"/>
          <w:b/>
          <w:color w:val="231F20"/>
          <w:sz w:val="20"/>
          <w:szCs w:val="20"/>
          <w:lang w:val="fr-CA"/>
        </w:rPr>
        <w:t>créés pour être diffusés à un large public qui est déterminé en raison</w:t>
      </w:r>
      <w:r w:rsidRPr="00B41DE7">
        <w:rPr>
          <w:rFonts w:ascii="Arial" w:hAnsi="Arial" w:cs="Arial"/>
          <w:b/>
          <w:color w:val="231F20"/>
          <w:sz w:val="20"/>
          <w:szCs w:val="20"/>
          <w:lang w:val="fr-CA"/>
        </w:rPr>
        <w:br/>
        <w:t>d’un intérêt nourri principalement par le producteur du texte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>, du moins au départ, puisque la personne ou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>l’entité responsable d’un texte des médias de masse n’a aucun moyen de savoir précisément qui prendra le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>temps ou aura envie de comprendre le message et qui l’ignorera. En règle générale, les textes des médias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 xml:space="preserve">de masse se caractérisent par </w:t>
      </w:r>
      <w:r w:rsidRPr="0076590F">
        <w:rPr>
          <w:rFonts w:ascii="Arial" w:hAnsi="Arial" w:cs="Arial"/>
          <w:b/>
          <w:color w:val="231F20"/>
          <w:sz w:val="20"/>
          <w:szCs w:val="20"/>
          <w:lang w:val="fr-CA"/>
        </w:rPr>
        <w:t>le besoin du producteur du texte de communiquer une forme d’autorité, de</w:t>
      </w:r>
      <w:r w:rsidRPr="0076590F">
        <w:rPr>
          <w:rFonts w:ascii="Arial" w:hAnsi="Arial" w:cs="Arial"/>
          <w:b/>
          <w:color w:val="231F20"/>
          <w:sz w:val="20"/>
          <w:szCs w:val="20"/>
          <w:lang w:val="fr-CA"/>
        </w:rPr>
        <w:br/>
        <w:t>désirabilité ou d’exclusivité, et par le choix délibéré d’un support ou d’une technologie en particulier en</w:t>
      </w:r>
      <w:r w:rsidRPr="0076590F">
        <w:rPr>
          <w:rFonts w:ascii="Arial" w:hAnsi="Arial" w:cs="Arial"/>
          <w:b/>
          <w:color w:val="231F20"/>
          <w:sz w:val="20"/>
          <w:szCs w:val="20"/>
          <w:lang w:val="fr-CA"/>
        </w:rPr>
        <w:br/>
        <w:t>raison de son adéquation pour atteindre le public visé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t>. Le formalisme du registre de ces textes varie en</w:t>
      </w:r>
      <w:r w:rsidRPr="000A1730">
        <w:rPr>
          <w:rFonts w:ascii="Arial" w:hAnsi="Arial" w:cs="Arial"/>
          <w:color w:val="231F20"/>
          <w:sz w:val="20"/>
          <w:szCs w:val="20"/>
          <w:lang w:val="fr-CA"/>
        </w:rPr>
        <w:br/>
        <w:t>fonction des normes linguistiques et socioculturelles de la langue cible.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2845D1" w:rsidRPr="00D442D4" w:rsidTr="004E6299">
        <w:tc>
          <w:tcPr>
            <w:tcW w:w="3404" w:type="dxa"/>
            <w:shd w:val="clear" w:color="auto" w:fill="D9D9D9" w:themeFill="background1" w:themeFillShade="D9"/>
          </w:tcPr>
          <w:p w:rsidR="009D63C5" w:rsidRDefault="002845D1" w:rsidP="009D63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</w:rPr>
              <w:t xml:space="preserve">Textes </w:t>
            </w:r>
          </w:p>
          <w:p w:rsidR="002845D1" w:rsidRDefault="002845D1" w:rsidP="009D63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</w:rPr>
              <w:t>personnels</w:t>
            </w:r>
          </w:p>
          <w:p w:rsidR="000A1730" w:rsidRPr="0099614C" w:rsidRDefault="000A1730" w:rsidP="009D63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05" w:type="dxa"/>
            <w:shd w:val="clear" w:color="auto" w:fill="D9D9D9" w:themeFill="background1" w:themeFillShade="D9"/>
          </w:tcPr>
          <w:p w:rsidR="009D63C5" w:rsidRDefault="002845D1" w:rsidP="009D63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</w:rPr>
              <w:t xml:space="preserve">Textes </w:t>
            </w:r>
          </w:p>
          <w:p w:rsidR="002845D1" w:rsidRPr="0099614C" w:rsidRDefault="002845D1" w:rsidP="009D63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</w:rPr>
              <w:t>professionnels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9D63C5" w:rsidRDefault="002845D1" w:rsidP="009D63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Textes des </w:t>
            </w:r>
          </w:p>
          <w:p w:rsidR="002845D1" w:rsidRPr="0099614C" w:rsidRDefault="002845D1" w:rsidP="009D63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  <w:lang w:val="fr-CA"/>
              </w:rPr>
              <w:t>médias de masse</w:t>
            </w:r>
          </w:p>
        </w:tc>
      </w:tr>
      <w:tr w:rsidR="002845D1" w:rsidRPr="0099614C" w:rsidTr="004E6299">
        <w:tc>
          <w:tcPr>
            <w:tcW w:w="3404" w:type="dxa"/>
            <w:shd w:val="clear" w:color="auto" w:fill="auto"/>
          </w:tcPr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Blog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Courriel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Journal intime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Lettre personnelle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Message publié dans les médias sociaux  / Dialogue en ligne</w:t>
            </w:r>
          </w:p>
        </w:tc>
        <w:tc>
          <w:tcPr>
            <w:tcW w:w="3405" w:type="dxa"/>
            <w:shd w:val="clear" w:color="auto" w:fill="auto"/>
          </w:tcPr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Blog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Courriel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 xml:space="preserve">Dissertation 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 xml:space="preserve">Instructions 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Lettre officielle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Proposition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Questionnaire</w:t>
            </w:r>
          </w:p>
          <w:p w:rsidR="002845D1" w:rsidRPr="0099614C" w:rsidRDefault="002845D1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 xml:space="preserve">Rapport </w:t>
            </w:r>
          </w:p>
          <w:p w:rsidR="002845D1" w:rsidRPr="0099614C" w:rsidRDefault="002845D1" w:rsidP="00EC2D97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Sondage</w:t>
            </w:r>
          </w:p>
        </w:tc>
        <w:tc>
          <w:tcPr>
            <w:tcW w:w="3405" w:type="dxa"/>
            <w:shd w:val="clear" w:color="auto" w:fill="auto"/>
          </w:tcPr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Actualités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Affiche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Annonce publicitaire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Article (journal, magazine)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Balado (podcast)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 xml:space="preserve">Blog 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Brochure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Chronique d’opinion / Éditorial Commentaire public (éditorial / lettres des lecteurs)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Critique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Dépliant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Discours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 xml:space="preserve">Émission radiophonique 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Entretien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 xml:space="preserve">Film 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 xml:space="preserve">Guide de voyage </w:t>
            </w:r>
          </w:p>
          <w:p w:rsidR="00F97BB3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Page Web</w:t>
            </w:r>
          </w:p>
          <w:p w:rsidR="002845D1" w:rsidRPr="0099614C" w:rsidRDefault="00F97BB3" w:rsidP="00EC2D9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614C">
              <w:rPr>
                <w:rFonts w:ascii="Arial" w:hAnsi="Arial" w:cs="Arial"/>
                <w:sz w:val="24"/>
                <w:szCs w:val="24"/>
                <w:lang w:val="fr-CA"/>
              </w:rPr>
              <w:t>Tract</w:t>
            </w:r>
          </w:p>
        </w:tc>
      </w:tr>
    </w:tbl>
    <w:p w:rsidR="002845D1" w:rsidRPr="0099614C" w:rsidRDefault="002845D1" w:rsidP="00EC2D97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99614C" w:rsidRDefault="0099614C" w:rsidP="0099614C">
      <w:pPr>
        <w:jc w:val="both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99614C">
        <w:rPr>
          <w:rFonts w:ascii="Arial" w:hAnsi="Arial" w:cs="Arial"/>
          <w:b/>
          <w:sz w:val="24"/>
          <w:szCs w:val="24"/>
          <w:u w:val="single"/>
          <w:lang w:val="fr-CA"/>
        </w:rPr>
        <w:t>La grammaire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3085A" w:rsidRPr="00D442D4" w:rsidTr="00E3085A">
        <w:tc>
          <w:tcPr>
            <w:tcW w:w="10214" w:type="dxa"/>
          </w:tcPr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Les expressions idiomatiques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les 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>expression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du jour)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L’accord du participe passé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(C’est </w:t>
            </w:r>
            <w:r w:rsidRPr="00B35923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>la pomme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que j’ai mangé</w:t>
            </w:r>
            <w:r w:rsidRPr="00E3085A">
              <w:rPr>
                <w:rFonts w:ascii="Arial" w:hAnsi="Arial" w:cs="Arial"/>
                <w:b/>
                <w:sz w:val="24"/>
                <w:szCs w:val="24"/>
                <w:lang w:val="fr-CA"/>
              </w:rPr>
              <w:t>e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 passé composé vs </w:t>
            </w:r>
            <w:r w:rsid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</w:t>
            </w:r>
            <w:r w:rsidR="00550042"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’imparfait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(il a mang</w:t>
            </w:r>
            <w:r w:rsidR="00550042" w:rsidRPr="00E3085A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= he ate vs il mangeait = he was eating, he used to eat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</w:t>
            </w:r>
            <w:r w:rsidR="00550042"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e plus-que parfait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(il avait mang</w:t>
            </w:r>
            <w:r w:rsidR="00550042" w:rsidRPr="00E3085A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= he had eaten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Le fut</w:t>
            </w:r>
            <w:r w:rsidR="00550042"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ur simple vs le futur proche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(il mangera = he will eat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vs 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>il va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manger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= he is going to eat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Le c</w:t>
            </w:r>
            <w:r w:rsidR="00550042"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onditionnel présent et passé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(il mangerait = he would eat / il 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>aurai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>t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mangé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>=he would have eaten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E3085A" w:rsidRPr="00E3085A" w:rsidRDefault="003103F8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Si clause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(S’il avait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mang</w:t>
            </w:r>
            <w:r w:rsidR="00550042" w:rsidRPr="00E3085A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, il n’aurait</w:t>
            </w:r>
            <w:r w:rsidR="00550042">
              <w:rPr>
                <w:rFonts w:ascii="Arial" w:hAnsi="Arial" w:cs="Arial"/>
                <w:sz w:val="24"/>
                <w:szCs w:val="24"/>
                <w:lang w:val="fr-CA"/>
              </w:rPr>
              <w:t xml:space="preserve"> pas eu faim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= if he had eaten, he wouldn’t be hungry</w:t>
            </w:r>
            <w:r w:rsidR="00E3085A" w:rsidRPr="00E3085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Verbe + à / de + verbe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3103F8">
              <w:rPr>
                <w:rFonts w:ascii="Arial" w:hAnsi="Arial" w:cs="Arial"/>
                <w:sz w:val="24"/>
                <w:szCs w:val="24"/>
                <w:lang w:val="fr-CA"/>
              </w:rPr>
              <w:t xml:space="preserve">(je vais commencer </w:t>
            </w:r>
            <w:r w:rsidR="003103F8" w:rsidRPr="003103F8">
              <w:rPr>
                <w:rFonts w:ascii="Arial" w:hAnsi="Arial" w:cs="Arial"/>
                <w:b/>
                <w:sz w:val="24"/>
                <w:szCs w:val="24"/>
                <w:lang w:val="fr-CA"/>
              </w:rPr>
              <w:t>à</w:t>
            </w:r>
            <w:r w:rsidR="003103F8">
              <w:rPr>
                <w:rFonts w:ascii="Arial" w:hAnsi="Arial" w:cs="Arial"/>
                <w:sz w:val="24"/>
                <w:szCs w:val="24"/>
                <w:lang w:val="fr-CA"/>
              </w:rPr>
              <w:t xml:space="preserve"> pleurer, il a décidé </w:t>
            </w:r>
            <w:r w:rsidR="003103F8" w:rsidRPr="003103F8">
              <w:rPr>
                <w:rFonts w:ascii="Arial" w:hAnsi="Arial" w:cs="Arial"/>
                <w:b/>
                <w:sz w:val="24"/>
                <w:szCs w:val="24"/>
                <w:lang w:val="fr-CA"/>
              </w:rPr>
              <w:t>de</w:t>
            </w:r>
            <w:r w:rsidR="003103F8">
              <w:rPr>
                <w:rFonts w:ascii="Arial" w:hAnsi="Arial" w:cs="Arial"/>
                <w:sz w:val="24"/>
                <w:szCs w:val="24"/>
                <w:lang w:val="fr-CA"/>
              </w:rPr>
              <w:t xml:space="preserve"> chanter)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Les pronoms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(me, te, nous, vous, le, la, les, lui, leur, y, en)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Les pronoms relatifs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(qui, que, dont, ou, ce qui, ce que, ce dont)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Les pronoms disjonctifs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(moi, toi, lui, elle, nous, vous, eux, elles)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Le négatif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(ne…pas, ne…jamais</w:t>
            </w:r>
            <w:r w:rsidR="00B35923">
              <w:rPr>
                <w:rFonts w:ascii="Arial" w:hAnsi="Arial" w:cs="Arial"/>
                <w:sz w:val="24"/>
                <w:szCs w:val="24"/>
                <w:lang w:val="fr-CA"/>
              </w:rPr>
              <w:t>, ne… ni…ni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E3085A" w:rsidRPr="00E3085A" w:rsidRDefault="00E3085A" w:rsidP="00E3085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>Les adverbes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(la formation… vrai </w:t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E0"/>
            </w:r>
            <w:r w:rsidRPr="00E3085A">
              <w:rPr>
                <w:rFonts w:ascii="Arial" w:hAnsi="Arial" w:cs="Arial"/>
                <w:sz w:val="24"/>
                <w:szCs w:val="24"/>
                <w:lang w:val="fr-CA"/>
              </w:rPr>
              <w:t xml:space="preserve"> vraiment)</w:t>
            </w:r>
          </w:p>
          <w:p w:rsidR="00E3085A" w:rsidRPr="00B35923" w:rsidRDefault="005F05E4" w:rsidP="005F05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3592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 subjonctif </w:t>
            </w:r>
            <w:r w:rsidR="00B35923" w:rsidRPr="00B35923">
              <w:rPr>
                <w:rFonts w:ascii="Arial" w:hAnsi="Arial" w:cs="Arial"/>
                <w:sz w:val="24"/>
                <w:szCs w:val="24"/>
                <w:lang w:val="fr-CA"/>
              </w:rPr>
              <w:t>(il est nécessaire que tu fasses les devoirs de francais!)</w:t>
            </w:r>
          </w:p>
        </w:tc>
      </w:tr>
    </w:tbl>
    <w:p w:rsidR="002C624D" w:rsidRDefault="002C624D" w:rsidP="0099614C">
      <w:pPr>
        <w:jc w:val="both"/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A24649" w:rsidRDefault="00A24649" w:rsidP="00A24649">
      <w:pPr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5F05E4">
        <w:rPr>
          <w:rFonts w:ascii="Arial" w:hAnsi="Arial" w:cs="Arial"/>
          <w:b/>
          <w:sz w:val="24"/>
          <w:szCs w:val="24"/>
          <w:u w:val="single"/>
          <w:lang w:val="fr-CA"/>
        </w:rPr>
        <w:t>L’évaluation</w:t>
      </w:r>
      <w:r w:rsidR="00B7335E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externe (your IB mark)</w:t>
      </w:r>
      <w:r w:rsidRPr="005F05E4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24649" w:rsidRPr="00D91DB7" w:rsidTr="00F44732">
        <w:tc>
          <w:tcPr>
            <w:tcW w:w="10214" w:type="dxa"/>
            <w:shd w:val="clear" w:color="auto" w:fill="D9D9D9" w:themeFill="background1" w:themeFillShade="D9"/>
          </w:tcPr>
          <w:p w:rsidR="00A24649" w:rsidRDefault="00A24649" w:rsidP="00F44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</w:rPr>
              <w:t>Paper 1: Productive skills</w:t>
            </w:r>
            <w:r w:rsidRPr="0099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14C">
              <w:rPr>
                <w:rFonts w:ascii="Arial" w:hAnsi="Arial" w:cs="Arial"/>
                <w:b/>
                <w:sz w:val="24"/>
                <w:szCs w:val="24"/>
              </w:rPr>
              <w:t>– writing (30 marks) 25%</w:t>
            </w:r>
          </w:p>
        </w:tc>
      </w:tr>
      <w:tr w:rsidR="00A24649" w:rsidRPr="00D91DB7" w:rsidTr="00F44732">
        <w:tc>
          <w:tcPr>
            <w:tcW w:w="10214" w:type="dxa"/>
          </w:tcPr>
          <w:p w:rsidR="00A24649" w:rsidRPr="0099614C" w:rsidRDefault="00A24649" w:rsidP="00F44732">
            <w:pPr>
              <w:rPr>
                <w:rFonts w:ascii="Arial" w:hAnsi="Arial" w:cs="Arial"/>
                <w:sz w:val="24"/>
                <w:szCs w:val="24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>1 hour 15 minutes.</w:t>
            </w:r>
          </w:p>
          <w:p w:rsidR="00A24649" w:rsidRPr="00D91DB7" w:rsidRDefault="00A24649" w:rsidP="00F4473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 xml:space="preserve">One written exercise of 250 – 400 words from a choice of three, based on the five themes: identities, experiences, human ingenuity, social organization, sharing the planet. </w:t>
            </w:r>
          </w:p>
        </w:tc>
      </w:tr>
      <w:tr w:rsidR="00A24649" w:rsidRPr="00D91DB7" w:rsidTr="00F44732">
        <w:tc>
          <w:tcPr>
            <w:tcW w:w="10214" w:type="dxa"/>
            <w:shd w:val="clear" w:color="auto" w:fill="D9D9D9" w:themeFill="background1" w:themeFillShade="D9"/>
          </w:tcPr>
          <w:p w:rsidR="00A24649" w:rsidRPr="0099614C" w:rsidRDefault="00A24649" w:rsidP="00F44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</w:rPr>
              <w:t>Paper 2: Receptive skills</w:t>
            </w:r>
            <w:r w:rsidRPr="00996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14C">
              <w:rPr>
                <w:rFonts w:ascii="Arial" w:hAnsi="Arial" w:cs="Arial"/>
                <w:b/>
                <w:sz w:val="24"/>
                <w:szCs w:val="24"/>
              </w:rPr>
              <w:t>– listening &amp; reading (65 marks) 50%</w:t>
            </w:r>
          </w:p>
        </w:tc>
      </w:tr>
      <w:tr w:rsidR="00A24649" w:rsidRPr="00D91DB7" w:rsidTr="00F44732">
        <w:tc>
          <w:tcPr>
            <w:tcW w:w="10214" w:type="dxa"/>
          </w:tcPr>
          <w:p w:rsidR="00A24649" w:rsidRPr="0099614C" w:rsidRDefault="00A24649" w:rsidP="00F44732">
            <w:pPr>
              <w:rPr>
                <w:rFonts w:ascii="Arial" w:hAnsi="Arial" w:cs="Arial"/>
                <w:sz w:val="24"/>
                <w:szCs w:val="24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>1 hour 45 minutes.</w:t>
            </w:r>
          </w:p>
          <w:p w:rsidR="00A24649" w:rsidRPr="0099614C" w:rsidRDefault="00A24649" w:rsidP="00F44732">
            <w:pPr>
              <w:rPr>
                <w:rFonts w:ascii="Arial" w:hAnsi="Arial" w:cs="Arial"/>
                <w:sz w:val="24"/>
                <w:szCs w:val="24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 xml:space="preserve">Listening 45 minutes (25 marks) </w:t>
            </w:r>
          </w:p>
          <w:p w:rsidR="00A24649" w:rsidRPr="0099614C" w:rsidRDefault="00A24649" w:rsidP="00F44732">
            <w:pPr>
              <w:rPr>
                <w:rFonts w:ascii="Arial" w:hAnsi="Arial" w:cs="Arial"/>
                <w:sz w:val="24"/>
                <w:szCs w:val="24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 xml:space="preserve">Reading 1 hour (40 marks) </w:t>
            </w:r>
          </w:p>
          <w:p w:rsidR="00A24649" w:rsidRPr="0099614C" w:rsidRDefault="00A24649" w:rsidP="00F4473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>Comprehension exercises on three audio passages and three written texts based on all five themes.</w:t>
            </w:r>
          </w:p>
        </w:tc>
      </w:tr>
      <w:tr w:rsidR="00A24649" w:rsidRPr="00D91DB7" w:rsidTr="00F44732">
        <w:tc>
          <w:tcPr>
            <w:tcW w:w="10214" w:type="dxa"/>
            <w:shd w:val="clear" w:color="auto" w:fill="D9D9D9" w:themeFill="background1" w:themeFillShade="D9"/>
          </w:tcPr>
          <w:p w:rsidR="00A24649" w:rsidRDefault="00A24649" w:rsidP="00F44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14C">
              <w:rPr>
                <w:rFonts w:ascii="Arial" w:hAnsi="Arial" w:cs="Arial"/>
                <w:b/>
                <w:sz w:val="24"/>
                <w:szCs w:val="24"/>
              </w:rPr>
              <w:t>Individual oral assessment: (30 marks) 25%</w:t>
            </w:r>
          </w:p>
        </w:tc>
      </w:tr>
      <w:tr w:rsidR="00A24649" w:rsidRPr="00D91DB7" w:rsidTr="00F44732">
        <w:tc>
          <w:tcPr>
            <w:tcW w:w="10214" w:type="dxa"/>
          </w:tcPr>
          <w:p w:rsidR="00A24649" w:rsidRPr="0099614C" w:rsidRDefault="00A24649" w:rsidP="00F44732">
            <w:pPr>
              <w:rPr>
                <w:rFonts w:ascii="Arial" w:hAnsi="Arial" w:cs="Arial"/>
                <w:sz w:val="24"/>
                <w:szCs w:val="24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 xml:space="preserve">Internally assessed by the teacher and externally moderated by the IB at the end of the course. Must take place in the second year of this course. </w:t>
            </w:r>
          </w:p>
          <w:p w:rsidR="00A24649" w:rsidRPr="0099614C" w:rsidRDefault="00A24649" w:rsidP="00F44732">
            <w:pPr>
              <w:rPr>
                <w:rFonts w:ascii="Arial" w:hAnsi="Arial" w:cs="Arial"/>
                <w:sz w:val="24"/>
                <w:szCs w:val="24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>15 minutes of preparation, then a 12 – 15 minute examination.</w:t>
            </w:r>
          </w:p>
          <w:p w:rsidR="00A24649" w:rsidRPr="0099614C" w:rsidRDefault="00A24649" w:rsidP="00F44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14C">
              <w:rPr>
                <w:rFonts w:ascii="Arial" w:hAnsi="Arial" w:cs="Arial"/>
                <w:sz w:val="24"/>
                <w:szCs w:val="24"/>
              </w:rPr>
              <w:t>A conversation with the teacher, based on a visual stimulus and linked to one of the five themes, followed by a general discussion on at least one additional theme</w:t>
            </w:r>
          </w:p>
        </w:tc>
      </w:tr>
    </w:tbl>
    <w:p w:rsidR="00A24649" w:rsidRDefault="00A24649" w:rsidP="009961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4649" w:rsidRPr="00355D73" w:rsidRDefault="00A24649" w:rsidP="0099614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5D73">
        <w:rPr>
          <w:rFonts w:ascii="Arial" w:hAnsi="Arial" w:cs="Arial"/>
          <w:b/>
          <w:sz w:val="24"/>
          <w:szCs w:val="24"/>
          <w:u w:val="single"/>
        </w:rPr>
        <w:t>L’évaluation interne</w:t>
      </w:r>
      <w:r w:rsidR="001C27A9" w:rsidRPr="00355D73">
        <w:rPr>
          <w:rFonts w:ascii="Arial" w:hAnsi="Arial" w:cs="Arial"/>
          <w:b/>
          <w:sz w:val="24"/>
          <w:szCs w:val="24"/>
          <w:u w:val="single"/>
        </w:rPr>
        <w:t xml:space="preserve"> (your class mark)</w:t>
      </w:r>
      <w:r w:rsidRPr="00355D73">
        <w:rPr>
          <w:rFonts w:ascii="Arial" w:hAnsi="Arial" w:cs="Arial"/>
          <w:b/>
          <w:sz w:val="24"/>
          <w:szCs w:val="24"/>
          <w:u w:val="single"/>
        </w:rPr>
        <w:t>:</w:t>
      </w:r>
    </w:p>
    <w:p w:rsidR="0084429F" w:rsidRDefault="0084429F" w:rsidP="0084429F">
      <w:pPr>
        <w:pStyle w:val="ListParagraph"/>
        <w:numPr>
          <w:ilvl w:val="0"/>
          <w:numId w:val="3"/>
        </w:numPr>
        <w:ind w:left="810"/>
        <w:jc w:val="both"/>
        <w:rPr>
          <w:rFonts w:ascii="Arial" w:hAnsi="Arial" w:cs="Arial"/>
          <w:sz w:val="24"/>
          <w:szCs w:val="24"/>
          <w:lang w:val="fr-CA"/>
        </w:rPr>
      </w:pPr>
      <w:r w:rsidRPr="00364DEA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 xml:space="preserve">a </w:t>
      </w:r>
      <w:r w:rsidR="005A6D7A">
        <w:rPr>
          <w:rFonts w:ascii="Arial" w:hAnsi="Arial" w:cs="Arial"/>
          <w:sz w:val="24"/>
          <w:szCs w:val="24"/>
          <w:lang w:val="fr-CA"/>
        </w:rPr>
        <w:t>lecture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C27A9">
        <w:rPr>
          <w:rFonts w:ascii="Arial" w:hAnsi="Arial" w:cs="Arial"/>
          <w:sz w:val="24"/>
          <w:szCs w:val="24"/>
          <w:lang w:val="fr-CA"/>
        </w:rPr>
        <w:tab/>
      </w:r>
      <w:r w:rsidR="001C27A9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20%</w:t>
      </w:r>
    </w:p>
    <w:p w:rsidR="0084429F" w:rsidRDefault="0084429F" w:rsidP="0084429F">
      <w:pPr>
        <w:pStyle w:val="ListParagraph"/>
        <w:numPr>
          <w:ilvl w:val="0"/>
          <w:numId w:val="3"/>
        </w:numPr>
        <w:ind w:left="81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L’</w:t>
      </w:r>
      <w:r w:rsidR="00355D73">
        <w:rPr>
          <w:rFonts w:ascii="Arial" w:hAnsi="Arial" w:cs="Arial"/>
          <w:sz w:val="24"/>
          <w:szCs w:val="24"/>
          <w:lang w:val="fr-CA"/>
        </w:rPr>
        <w:t>écriture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C27A9">
        <w:rPr>
          <w:rFonts w:ascii="Arial" w:hAnsi="Arial" w:cs="Arial"/>
          <w:sz w:val="24"/>
          <w:szCs w:val="24"/>
          <w:lang w:val="fr-CA"/>
        </w:rPr>
        <w:tab/>
      </w:r>
      <w:r w:rsidR="001C27A9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20%</w:t>
      </w:r>
    </w:p>
    <w:p w:rsidR="0084429F" w:rsidRDefault="0084429F" w:rsidP="0084429F">
      <w:pPr>
        <w:pStyle w:val="ListParagraph"/>
        <w:numPr>
          <w:ilvl w:val="0"/>
          <w:numId w:val="3"/>
        </w:numPr>
        <w:ind w:left="81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L’orale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C27A9">
        <w:rPr>
          <w:rFonts w:ascii="Arial" w:hAnsi="Arial" w:cs="Arial"/>
          <w:sz w:val="24"/>
          <w:szCs w:val="24"/>
          <w:lang w:val="fr-CA"/>
        </w:rPr>
        <w:tab/>
      </w:r>
      <w:r w:rsidR="001C27A9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20%</w:t>
      </w:r>
    </w:p>
    <w:p w:rsidR="0084429F" w:rsidRDefault="0084429F" w:rsidP="0084429F">
      <w:pPr>
        <w:pStyle w:val="ListParagraph"/>
        <w:numPr>
          <w:ilvl w:val="0"/>
          <w:numId w:val="3"/>
        </w:numPr>
        <w:ind w:left="81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L’</w:t>
      </w:r>
      <w:r w:rsidR="004178B8">
        <w:rPr>
          <w:rFonts w:ascii="Arial" w:hAnsi="Arial" w:cs="Arial"/>
          <w:sz w:val="24"/>
          <w:szCs w:val="24"/>
          <w:lang w:val="fr-CA"/>
        </w:rPr>
        <w:t>écoute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C27A9">
        <w:rPr>
          <w:rFonts w:ascii="Arial" w:hAnsi="Arial" w:cs="Arial"/>
          <w:sz w:val="24"/>
          <w:szCs w:val="24"/>
          <w:lang w:val="fr-CA"/>
        </w:rPr>
        <w:tab/>
      </w:r>
      <w:r w:rsidR="001C27A9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20%</w:t>
      </w:r>
    </w:p>
    <w:p w:rsidR="0084429F" w:rsidRPr="00364DEA" w:rsidRDefault="0084429F" w:rsidP="0084429F">
      <w:pPr>
        <w:pStyle w:val="ListParagraph"/>
        <w:numPr>
          <w:ilvl w:val="0"/>
          <w:numId w:val="3"/>
        </w:numPr>
        <w:ind w:left="810"/>
        <w:jc w:val="both"/>
        <w:rPr>
          <w:rFonts w:ascii="Arial" w:hAnsi="Arial" w:cs="Arial"/>
          <w:sz w:val="24"/>
          <w:szCs w:val="24"/>
          <w:lang w:val="fr-CA"/>
        </w:rPr>
      </w:pPr>
      <w:r w:rsidRPr="00364DEA">
        <w:rPr>
          <w:rFonts w:ascii="Arial" w:hAnsi="Arial" w:cs="Arial"/>
          <w:sz w:val="24"/>
          <w:szCs w:val="24"/>
          <w:lang w:val="fr-CA"/>
        </w:rPr>
        <w:t>Les devoirs et la participation</w:t>
      </w:r>
      <w:r w:rsidRPr="00364DEA">
        <w:rPr>
          <w:rFonts w:ascii="Arial" w:hAnsi="Arial" w:cs="Arial"/>
          <w:sz w:val="24"/>
          <w:szCs w:val="24"/>
          <w:lang w:val="fr-CA"/>
        </w:rPr>
        <w:tab/>
        <w:t>10%</w:t>
      </w:r>
    </w:p>
    <w:p w:rsidR="00A24649" w:rsidRDefault="0084429F" w:rsidP="0099614C">
      <w:pPr>
        <w:pStyle w:val="ListParagraph"/>
        <w:numPr>
          <w:ilvl w:val="0"/>
          <w:numId w:val="3"/>
        </w:numPr>
        <w:ind w:left="810"/>
        <w:jc w:val="both"/>
        <w:rPr>
          <w:rFonts w:ascii="Arial" w:hAnsi="Arial" w:cs="Arial"/>
          <w:sz w:val="24"/>
          <w:szCs w:val="24"/>
          <w:lang w:val="fr-CA"/>
        </w:rPr>
      </w:pPr>
      <w:r w:rsidRPr="00364DEA">
        <w:rPr>
          <w:rFonts w:ascii="Arial" w:hAnsi="Arial" w:cs="Arial"/>
          <w:sz w:val="24"/>
          <w:szCs w:val="24"/>
          <w:lang w:val="fr-CA"/>
        </w:rPr>
        <w:t xml:space="preserve">Les quiz / Les tests </w:t>
      </w:r>
      <w:r w:rsidRPr="00364DEA">
        <w:rPr>
          <w:rFonts w:ascii="Arial" w:hAnsi="Arial" w:cs="Arial"/>
          <w:sz w:val="24"/>
          <w:szCs w:val="24"/>
          <w:lang w:val="fr-CA"/>
        </w:rPr>
        <w:tab/>
      </w:r>
      <w:r w:rsidRPr="00364DEA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10</w:t>
      </w:r>
      <w:r w:rsidRPr="00364DEA">
        <w:rPr>
          <w:rFonts w:ascii="Arial" w:hAnsi="Arial" w:cs="Arial"/>
          <w:sz w:val="24"/>
          <w:szCs w:val="24"/>
          <w:lang w:val="fr-CA"/>
        </w:rPr>
        <w:t>%</w:t>
      </w:r>
    </w:p>
    <w:p w:rsidR="00BA5A6F" w:rsidRPr="0084429F" w:rsidRDefault="00BA5A6F" w:rsidP="00BA5A6F">
      <w:pPr>
        <w:pStyle w:val="ListParagraph"/>
        <w:ind w:left="810"/>
        <w:jc w:val="both"/>
        <w:rPr>
          <w:rFonts w:ascii="Arial" w:hAnsi="Arial" w:cs="Arial"/>
          <w:sz w:val="24"/>
          <w:szCs w:val="24"/>
          <w:lang w:val="fr-CA"/>
        </w:rPr>
      </w:pPr>
    </w:p>
    <w:p w:rsidR="00F25AEC" w:rsidRPr="00364DEA" w:rsidRDefault="00F25AEC" w:rsidP="00F25AEC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364DEA">
        <w:rPr>
          <w:rFonts w:ascii="Arial" w:hAnsi="Arial" w:cs="Arial"/>
          <w:b/>
          <w:bCs/>
          <w:sz w:val="24"/>
          <w:szCs w:val="24"/>
          <w:u w:val="single"/>
        </w:rPr>
        <w:t>IB Marking Scale – What does a « 7 » look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822"/>
        <w:gridCol w:w="2047"/>
        <w:gridCol w:w="2053"/>
        <w:gridCol w:w="2138"/>
      </w:tblGrid>
      <w:tr w:rsidR="00F25AEC" w:rsidRPr="00364DEA" w:rsidTr="004C577C">
        <w:tc>
          <w:tcPr>
            <w:tcW w:w="1516" w:type="dxa"/>
          </w:tcPr>
          <w:p w:rsidR="00F25AEC" w:rsidRPr="00364DEA" w:rsidRDefault="00F25AEC" w:rsidP="004C57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F25AEC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Paper 1 Writing</w:t>
            </w:r>
          </w:p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/30</w:t>
            </w:r>
          </w:p>
        </w:tc>
        <w:tc>
          <w:tcPr>
            <w:tcW w:w="2047" w:type="dxa"/>
          </w:tcPr>
          <w:p w:rsidR="00F25AEC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Paper 2 Listening</w:t>
            </w:r>
          </w:p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/25</w:t>
            </w:r>
          </w:p>
        </w:tc>
        <w:tc>
          <w:tcPr>
            <w:tcW w:w="2053" w:type="dxa"/>
          </w:tcPr>
          <w:p w:rsidR="00F25AEC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Paper 2 Reading Comprehension</w:t>
            </w:r>
          </w:p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/40</w:t>
            </w:r>
          </w:p>
        </w:tc>
        <w:tc>
          <w:tcPr>
            <w:tcW w:w="2138" w:type="dxa"/>
          </w:tcPr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Individual Oral /30</w:t>
            </w:r>
          </w:p>
        </w:tc>
      </w:tr>
      <w:tr w:rsidR="00F25AEC" w:rsidRPr="00364DEA" w:rsidTr="004C577C">
        <w:tc>
          <w:tcPr>
            <w:tcW w:w="1516" w:type="dxa"/>
          </w:tcPr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DE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0-3</w:t>
            </w:r>
          </w:p>
        </w:tc>
        <w:tc>
          <w:tcPr>
            <w:tcW w:w="2047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0-3</w:t>
            </w:r>
          </w:p>
        </w:tc>
        <w:tc>
          <w:tcPr>
            <w:tcW w:w="2053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0-6</w:t>
            </w:r>
          </w:p>
        </w:tc>
        <w:tc>
          <w:tcPr>
            <w:tcW w:w="2138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0-3</w:t>
            </w:r>
          </w:p>
        </w:tc>
      </w:tr>
      <w:tr w:rsidR="00F25AEC" w:rsidRPr="00364DEA" w:rsidTr="004C577C">
        <w:tc>
          <w:tcPr>
            <w:tcW w:w="1516" w:type="dxa"/>
          </w:tcPr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DE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4-6</w:t>
            </w:r>
          </w:p>
        </w:tc>
        <w:tc>
          <w:tcPr>
            <w:tcW w:w="2047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4-8</w:t>
            </w:r>
          </w:p>
        </w:tc>
        <w:tc>
          <w:tcPr>
            <w:tcW w:w="2053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7-12</w:t>
            </w:r>
          </w:p>
        </w:tc>
        <w:tc>
          <w:tcPr>
            <w:tcW w:w="2138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4-6</w:t>
            </w:r>
          </w:p>
        </w:tc>
      </w:tr>
      <w:tr w:rsidR="00F25AEC" w:rsidRPr="00364DEA" w:rsidTr="004C577C">
        <w:tc>
          <w:tcPr>
            <w:tcW w:w="1516" w:type="dxa"/>
          </w:tcPr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DE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7-12</w:t>
            </w:r>
          </w:p>
        </w:tc>
        <w:tc>
          <w:tcPr>
            <w:tcW w:w="2047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9-11</w:t>
            </w:r>
          </w:p>
        </w:tc>
        <w:tc>
          <w:tcPr>
            <w:tcW w:w="2053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13-18</w:t>
            </w:r>
          </w:p>
        </w:tc>
        <w:tc>
          <w:tcPr>
            <w:tcW w:w="2138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7-12</w:t>
            </w:r>
          </w:p>
        </w:tc>
      </w:tr>
      <w:tr w:rsidR="00F25AEC" w:rsidRPr="00364DEA" w:rsidTr="004C577C">
        <w:tc>
          <w:tcPr>
            <w:tcW w:w="1516" w:type="dxa"/>
          </w:tcPr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DE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13-17</w:t>
            </w:r>
          </w:p>
        </w:tc>
        <w:tc>
          <w:tcPr>
            <w:tcW w:w="2047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12-14</w:t>
            </w:r>
          </w:p>
        </w:tc>
        <w:tc>
          <w:tcPr>
            <w:tcW w:w="2053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19-24</w:t>
            </w:r>
          </w:p>
        </w:tc>
        <w:tc>
          <w:tcPr>
            <w:tcW w:w="2138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13-17</w:t>
            </w:r>
          </w:p>
        </w:tc>
      </w:tr>
      <w:tr w:rsidR="00F25AEC" w:rsidRPr="00364DEA" w:rsidTr="004C577C">
        <w:tc>
          <w:tcPr>
            <w:tcW w:w="1516" w:type="dxa"/>
          </w:tcPr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DE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18-21</w:t>
            </w:r>
          </w:p>
        </w:tc>
        <w:tc>
          <w:tcPr>
            <w:tcW w:w="2047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15-17</w:t>
            </w:r>
          </w:p>
        </w:tc>
        <w:tc>
          <w:tcPr>
            <w:tcW w:w="2053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25-30</w:t>
            </w:r>
          </w:p>
        </w:tc>
        <w:tc>
          <w:tcPr>
            <w:tcW w:w="2138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18-21</w:t>
            </w:r>
          </w:p>
        </w:tc>
      </w:tr>
      <w:tr w:rsidR="00F25AEC" w:rsidRPr="00364DEA" w:rsidTr="004C577C">
        <w:tc>
          <w:tcPr>
            <w:tcW w:w="1516" w:type="dxa"/>
          </w:tcPr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DE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22-26</w:t>
            </w:r>
          </w:p>
        </w:tc>
        <w:tc>
          <w:tcPr>
            <w:tcW w:w="2047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18-21</w:t>
            </w:r>
          </w:p>
        </w:tc>
        <w:tc>
          <w:tcPr>
            <w:tcW w:w="2053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31-36</w:t>
            </w:r>
          </w:p>
        </w:tc>
        <w:tc>
          <w:tcPr>
            <w:tcW w:w="2138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22-26</w:t>
            </w:r>
          </w:p>
        </w:tc>
      </w:tr>
      <w:tr w:rsidR="00F25AEC" w:rsidRPr="00364DEA" w:rsidTr="004C577C">
        <w:tc>
          <w:tcPr>
            <w:tcW w:w="1516" w:type="dxa"/>
          </w:tcPr>
          <w:p w:rsidR="00F25AEC" w:rsidRPr="00364DEA" w:rsidRDefault="00F25AEC" w:rsidP="004C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DE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27-30</w:t>
            </w:r>
          </w:p>
        </w:tc>
        <w:tc>
          <w:tcPr>
            <w:tcW w:w="2047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22-25</w:t>
            </w:r>
          </w:p>
        </w:tc>
        <w:tc>
          <w:tcPr>
            <w:tcW w:w="2053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37-40</w:t>
            </w:r>
          </w:p>
        </w:tc>
        <w:tc>
          <w:tcPr>
            <w:tcW w:w="2138" w:type="dxa"/>
          </w:tcPr>
          <w:p w:rsidR="00F25AEC" w:rsidRPr="00186621" w:rsidRDefault="00F25AEC" w:rsidP="004C57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21">
              <w:rPr>
                <w:rFonts w:ascii="Arial" w:hAnsi="Arial" w:cs="Arial"/>
                <w:bCs/>
                <w:sz w:val="24"/>
                <w:szCs w:val="24"/>
              </w:rPr>
              <w:t>27-30</w:t>
            </w:r>
          </w:p>
        </w:tc>
      </w:tr>
    </w:tbl>
    <w:p w:rsidR="00F25AEC" w:rsidRDefault="00F25AEC" w:rsidP="0099614C">
      <w:pPr>
        <w:jc w:val="both"/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99614C" w:rsidRPr="0099614C" w:rsidRDefault="0099614C" w:rsidP="0099614C">
      <w:pPr>
        <w:jc w:val="both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99614C">
        <w:rPr>
          <w:rFonts w:ascii="Arial" w:hAnsi="Arial" w:cs="Arial"/>
          <w:b/>
          <w:sz w:val="24"/>
          <w:szCs w:val="24"/>
          <w:u w:val="single"/>
          <w:lang w:val="fr-CA"/>
        </w:rPr>
        <w:t>L’aide en ligne :</w:t>
      </w:r>
    </w:p>
    <w:p w:rsidR="0099614C" w:rsidRPr="0099614C" w:rsidRDefault="0099614C" w:rsidP="0099614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9614C">
        <w:rPr>
          <w:rFonts w:ascii="Arial" w:hAnsi="Arial" w:cs="Arial"/>
          <w:sz w:val="24"/>
          <w:szCs w:val="24"/>
        </w:rPr>
        <w:t xml:space="preserve">French/English Dictionary - </w:t>
      </w:r>
      <w:hyperlink r:id="rId9" w:history="1">
        <w:r w:rsidRPr="0099614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www.wordreference.com</w:t>
        </w:r>
      </w:hyperlink>
      <w:r w:rsidRPr="0099614C">
        <w:rPr>
          <w:rFonts w:ascii="Arial" w:hAnsi="Arial" w:cs="Arial"/>
          <w:sz w:val="24"/>
          <w:szCs w:val="24"/>
        </w:rPr>
        <w:t xml:space="preserve"> </w:t>
      </w:r>
    </w:p>
    <w:p w:rsidR="0099614C" w:rsidRPr="0099614C" w:rsidRDefault="0099614C" w:rsidP="0099614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fr-CA"/>
        </w:rPr>
      </w:pPr>
      <w:r w:rsidRPr="0099614C">
        <w:rPr>
          <w:rFonts w:ascii="Arial" w:hAnsi="Arial" w:cs="Arial"/>
          <w:sz w:val="24"/>
          <w:szCs w:val="24"/>
          <w:lang w:val="fr-CA"/>
        </w:rPr>
        <w:t>Verb Conjugation -</w:t>
      </w:r>
      <w:r w:rsidRPr="0099614C">
        <w:rPr>
          <w:rFonts w:ascii="Arial" w:hAnsi="Arial" w:cs="Arial"/>
          <w:sz w:val="24"/>
          <w:szCs w:val="24"/>
          <w:u w:val="single"/>
          <w:lang w:val="fr-CA"/>
        </w:rPr>
        <w:t xml:space="preserve"> </w:t>
      </w:r>
      <w:hyperlink r:id="rId10" w:history="1">
        <w:r w:rsidRPr="0099614C">
          <w:rPr>
            <w:rStyle w:val="Hyperlink"/>
            <w:rFonts w:ascii="Arial" w:hAnsi="Arial" w:cs="Arial"/>
            <w:b/>
            <w:color w:val="auto"/>
            <w:sz w:val="24"/>
            <w:szCs w:val="24"/>
            <w:lang w:val="fr-CA"/>
          </w:rPr>
          <w:t>www.verb2verbe.com</w:t>
        </w:r>
      </w:hyperlink>
    </w:p>
    <w:p w:rsidR="0099614C" w:rsidRPr="0099614C" w:rsidRDefault="0099614C" w:rsidP="0099614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9614C">
        <w:rPr>
          <w:rFonts w:ascii="Arial" w:hAnsi="Arial" w:cs="Arial"/>
          <w:sz w:val="24"/>
          <w:szCs w:val="24"/>
        </w:rPr>
        <w:t xml:space="preserve">Pronounciation </w:t>
      </w:r>
      <w:r w:rsidR="003F3006">
        <w:rPr>
          <w:rFonts w:ascii="Arial" w:hAnsi="Arial" w:cs="Arial"/>
          <w:sz w:val="24"/>
          <w:szCs w:val="24"/>
        </w:rPr>
        <w:t>-</w:t>
      </w:r>
      <w:r w:rsidRPr="0099614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99614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how</w:t>
        </w:r>
      </w:hyperlink>
      <w:r w:rsidRPr="0099614C">
        <w:rPr>
          <w:rStyle w:val="Hyperlink"/>
          <w:rFonts w:ascii="Arial" w:hAnsi="Arial" w:cs="Arial"/>
          <w:b/>
          <w:color w:val="auto"/>
          <w:sz w:val="24"/>
          <w:szCs w:val="24"/>
        </w:rPr>
        <w:t>topronounce.com</w:t>
      </w:r>
      <w:r w:rsidR="000010C8" w:rsidRPr="000010C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or </w:t>
      </w:r>
      <w:r w:rsidR="000010C8">
        <w:rPr>
          <w:rStyle w:val="Hyperlink"/>
          <w:rFonts w:ascii="Arial" w:hAnsi="Arial" w:cs="Arial"/>
          <w:b/>
          <w:color w:val="auto"/>
          <w:sz w:val="24"/>
          <w:szCs w:val="24"/>
        </w:rPr>
        <w:t>voki.com (create your own avatar)</w:t>
      </w:r>
    </w:p>
    <w:p w:rsidR="0099614C" w:rsidRPr="00EA4ACC" w:rsidRDefault="003F3006" w:rsidP="0099614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&amp; grammar practice -</w:t>
      </w:r>
      <w:r w:rsidR="0099614C" w:rsidRPr="0099614C">
        <w:rPr>
          <w:rFonts w:ascii="Arial" w:hAnsi="Arial" w:cs="Arial"/>
          <w:b/>
          <w:sz w:val="24"/>
          <w:szCs w:val="24"/>
          <w:u w:val="single"/>
        </w:rPr>
        <w:t xml:space="preserve"> conjuguemos.com</w:t>
      </w:r>
    </w:p>
    <w:p w:rsidR="001F57E0" w:rsidRDefault="001F57E0" w:rsidP="00EA4AC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 and viewing c</w:t>
      </w:r>
      <w:r w:rsidR="00EA4ACC" w:rsidRPr="00EA4ACC">
        <w:rPr>
          <w:rFonts w:ascii="Arial" w:hAnsi="Arial" w:cs="Arial"/>
          <w:sz w:val="24"/>
          <w:szCs w:val="24"/>
        </w:rPr>
        <w:t>urrent events</w:t>
      </w:r>
      <w:r>
        <w:rPr>
          <w:rFonts w:ascii="Arial" w:hAnsi="Arial" w:cs="Arial"/>
          <w:sz w:val="24"/>
          <w:szCs w:val="24"/>
        </w:rPr>
        <w:t>, culture and world news:</w:t>
      </w:r>
    </w:p>
    <w:p w:rsidR="00EA4ACC" w:rsidRPr="001F57E0" w:rsidRDefault="00274226" w:rsidP="001F57E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hyperlink r:id="rId12" w:tgtFrame="_blank" w:history="1">
        <w:r w:rsidR="001F57E0" w:rsidRPr="001F57E0">
          <w:rPr>
            <w:rStyle w:val="Hyperlink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http://apprendre.tv5monde.com/fr/niveaux/b1-intermediaire</w:t>
        </w:r>
      </w:hyperlink>
    </w:p>
    <w:p w:rsidR="001F57E0" w:rsidRPr="001F57E0" w:rsidRDefault="00274226" w:rsidP="001F57E0">
      <w:pPr>
        <w:pStyle w:val="ListParagraph"/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hyperlink r:id="rId13" w:tgtFrame="_blank" w:history="1">
        <w:r w:rsidR="001F57E0" w:rsidRPr="001F57E0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http://www.leplaisirdapprendre.com/activites-en-ligne/</w:t>
        </w:r>
      </w:hyperlink>
    </w:p>
    <w:p w:rsidR="001F57E0" w:rsidRPr="001F57E0" w:rsidRDefault="00274226" w:rsidP="001F57E0">
      <w:pPr>
        <w:pStyle w:val="ListParagraph"/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hyperlink r:id="rId14" w:anchor="premier" w:tgtFrame="_blank" w:history="1">
        <w:r w:rsidR="001F57E0" w:rsidRPr="001F57E0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https://www.lepointdufle.net/p/comprehensionaudio.htm#premier</w:t>
        </w:r>
      </w:hyperlink>
    </w:p>
    <w:p w:rsidR="001F57E0" w:rsidRPr="001F57E0" w:rsidRDefault="001F57E0" w:rsidP="001F57E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1F57E0">
        <w:rPr>
          <w:rFonts w:ascii="Arial" w:hAnsi="Arial" w:cs="Arial"/>
          <w:b/>
          <w:sz w:val="24"/>
          <w:szCs w:val="24"/>
          <w:u w:val="single"/>
        </w:rPr>
        <w:t>https://www.1jour1actu.com</w:t>
      </w:r>
    </w:p>
    <w:p w:rsidR="00E62566" w:rsidRPr="001F57E0" w:rsidRDefault="00274226" w:rsidP="001F57E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hyperlink r:id="rId15" w:history="1">
        <w:r w:rsidR="00E62566" w:rsidRPr="001F57E0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https://www.africa1.com</w:t>
        </w:r>
      </w:hyperlink>
    </w:p>
    <w:p w:rsidR="001F57E0" w:rsidRPr="001F57E0" w:rsidRDefault="00274226" w:rsidP="001F57E0">
      <w:pPr>
        <w:pStyle w:val="ListParagraph"/>
        <w:rPr>
          <w:rStyle w:val="Hyperlink"/>
          <w:rFonts w:ascii="Arial" w:hAnsi="Arial" w:cs="Arial"/>
          <w:b/>
          <w:color w:val="auto"/>
          <w:sz w:val="24"/>
          <w:szCs w:val="24"/>
        </w:rPr>
      </w:pPr>
      <w:hyperlink r:id="rId16" w:history="1">
        <w:r w:rsidR="003F3006" w:rsidRPr="001F57E0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https://www.ilini.com/learn-french</w:t>
        </w:r>
      </w:hyperlink>
    </w:p>
    <w:p w:rsidR="001F57E0" w:rsidRDefault="001F57E0" w:rsidP="001F57E0">
      <w:pPr>
        <w:pStyle w:val="ListParagraph"/>
        <w:rPr>
          <w:rFonts w:ascii="Arial" w:hAnsi="Arial" w:cs="Arial"/>
          <w:sz w:val="24"/>
          <w:szCs w:val="24"/>
        </w:rPr>
      </w:pPr>
    </w:p>
    <w:p w:rsidR="00CE1189" w:rsidRPr="00EA4ACC" w:rsidRDefault="00CE1189" w:rsidP="00CE118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71C8F" w:rsidRDefault="00671C8F" w:rsidP="00CE1189">
      <w:pPr>
        <w:jc w:val="center"/>
        <w:rPr>
          <w:rFonts w:ascii="Arial" w:hAnsi="Arial" w:cs="Arial"/>
          <w:b/>
          <w:i/>
          <w:sz w:val="24"/>
          <w:szCs w:val="24"/>
          <w:lang w:val="fr-CA"/>
        </w:rPr>
      </w:pPr>
      <w:r w:rsidRPr="0099614C">
        <w:rPr>
          <w:rFonts w:ascii="Arial" w:hAnsi="Arial" w:cs="Arial"/>
          <w:b/>
          <w:i/>
          <w:sz w:val="24"/>
          <w:szCs w:val="24"/>
          <w:lang w:val="fr-CA"/>
        </w:rPr>
        <w:t>Bonne chance et bon succès</w:t>
      </w:r>
      <w:r w:rsidR="00CE1189" w:rsidRPr="0099614C">
        <w:rPr>
          <w:rFonts w:ascii="Arial" w:hAnsi="Arial" w:cs="Arial"/>
          <w:b/>
          <w:i/>
          <w:sz w:val="24"/>
          <w:szCs w:val="24"/>
          <w:lang w:val="fr-CA"/>
        </w:rPr>
        <w:t xml:space="preserve"> </w:t>
      </w:r>
      <w:r w:rsidRPr="0099614C">
        <w:rPr>
          <w:rFonts w:ascii="Arial" w:hAnsi="Arial" w:cs="Arial"/>
          <w:b/>
          <w:i/>
          <w:sz w:val="24"/>
          <w:szCs w:val="24"/>
          <w:lang w:val="fr-CA"/>
        </w:rPr>
        <w:t xml:space="preserve">en Français 11 </w:t>
      </w:r>
      <w:r w:rsidR="00E3085A">
        <w:rPr>
          <w:rFonts w:ascii="Arial" w:hAnsi="Arial" w:cs="Arial"/>
          <w:b/>
          <w:i/>
          <w:sz w:val="24"/>
          <w:szCs w:val="24"/>
          <w:lang w:val="fr-CA"/>
        </w:rPr>
        <w:t>BI</w:t>
      </w:r>
      <w:r w:rsidRPr="0099614C">
        <w:rPr>
          <w:rFonts w:ascii="Arial" w:hAnsi="Arial" w:cs="Arial"/>
          <w:b/>
          <w:i/>
          <w:sz w:val="24"/>
          <w:szCs w:val="24"/>
          <w:lang w:val="fr-CA"/>
        </w:rPr>
        <w:t xml:space="preserve"> cette année!</w:t>
      </w:r>
      <w:r w:rsidR="00CE1189" w:rsidRPr="0099614C">
        <w:rPr>
          <w:rFonts w:ascii="Arial" w:hAnsi="Arial" w:cs="Arial"/>
          <w:b/>
          <w:i/>
          <w:sz w:val="24"/>
          <w:szCs w:val="24"/>
          <w:lang w:val="fr-CA"/>
        </w:rPr>
        <w:t xml:space="preserve"> </w:t>
      </w:r>
      <w:r w:rsidRPr="0099614C">
        <w:rPr>
          <w:rFonts w:ascii="Arial" w:hAnsi="Arial" w:cs="Arial"/>
          <w:b/>
          <w:i/>
          <w:sz w:val="24"/>
          <w:szCs w:val="24"/>
          <w:lang w:val="fr-CA"/>
        </w:rPr>
        <w:sym w:font="Wingdings" w:char="F04A"/>
      </w:r>
    </w:p>
    <w:p w:rsidR="00E63830" w:rsidRPr="0099614C" w:rsidRDefault="00E63830" w:rsidP="00E63830">
      <w:pPr>
        <w:rPr>
          <w:rFonts w:ascii="Arial" w:hAnsi="Arial" w:cs="Arial"/>
          <w:b/>
          <w:i/>
          <w:sz w:val="24"/>
          <w:szCs w:val="24"/>
          <w:lang w:val="fr-CA"/>
        </w:rPr>
      </w:pPr>
      <w:bookmarkStart w:id="0" w:name="_GoBack"/>
      <w:r>
        <w:rPr>
          <w:noProof/>
          <w:lang w:val="fr-CA" w:eastAsia="fr-CA"/>
        </w:rPr>
        <w:drawing>
          <wp:inline distT="0" distB="0" distL="0" distR="0" wp14:anchorId="331350E9" wp14:editId="0713C2E1">
            <wp:extent cx="1525756" cy="51189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17" cy="5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2D97" w:rsidRPr="00EC2D97" w:rsidRDefault="00EC2D97">
      <w:pPr>
        <w:jc w:val="center"/>
        <w:rPr>
          <w:rFonts w:ascii="Arial" w:hAnsi="Arial" w:cs="Arial"/>
          <w:b/>
          <w:i/>
          <w:sz w:val="24"/>
          <w:szCs w:val="24"/>
          <w:lang w:val="fr-CA"/>
        </w:rPr>
      </w:pPr>
    </w:p>
    <w:sectPr w:rsidR="00EC2D97" w:rsidRPr="00EC2D97" w:rsidSect="00FB2B3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26" w:rsidRDefault="00274226" w:rsidP="00F80496">
      <w:pPr>
        <w:spacing w:after="0" w:line="240" w:lineRule="auto"/>
      </w:pPr>
      <w:r>
        <w:separator/>
      </w:r>
    </w:p>
  </w:endnote>
  <w:endnote w:type="continuationSeparator" w:id="0">
    <w:p w:rsidR="00274226" w:rsidRDefault="00274226" w:rsidP="00F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26" w:rsidRDefault="00274226" w:rsidP="00F80496">
      <w:pPr>
        <w:spacing w:after="0" w:line="240" w:lineRule="auto"/>
      </w:pPr>
      <w:r>
        <w:separator/>
      </w:r>
    </w:p>
  </w:footnote>
  <w:footnote w:type="continuationSeparator" w:id="0">
    <w:p w:rsidR="00274226" w:rsidRDefault="00274226" w:rsidP="00F8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427"/>
    <w:multiLevelType w:val="hybridMultilevel"/>
    <w:tmpl w:val="13086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C21"/>
    <w:multiLevelType w:val="hybridMultilevel"/>
    <w:tmpl w:val="D7F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7A1"/>
    <w:multiLevelType w:val="hybridMultilevel"/>
    <w:tmpl w:val="1926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2C04"/>
    <w:multiLevelType w:val="hybridMultilevel"/>
    <w:tmpl w:val="B370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34EF0"/>
    <w:multiLevelType w:val="hybridMultilevel"/>
    <w:tmpl w:val="3208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DC1"/>
    <w:multiLevelType w:val="hybridMultilevel"/>
    <w:tmpl w:val="A4AE1F60"/>
    <w:lvl w:ilvl="0" w:tplc="A3F684CA">
      <w:start w:val="2"/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1BDA"/>
    <w:multiLevelType w:val="hybridMultilevel"/>
    <w:tmpl w:val="51582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747"/>
    <w:multiLevelType w:val="hybridMultilevel"/>
    <w:tmpl w:val="E1062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C9D"/>
    <w:multiLevelType w:val="hybridMultilevel"/>
    <w:tmpl w:val="768C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19B7"/>
    <w:multiLevelType w:val="hybridMultilevel"/>
    <w:tmpl w:val="85F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ECF"/>
    <w:multiLevelType w:val="hybridMultilevel"/>
    <w:tmpl w:val="9B4C46D4"/>
    <w:lvl w:ilvl="0" w:tplc="0C0C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D635989"/>
    <w:multiLevelType w:val="hybridMultilevel"/>
    <w:tmpl w:val="70BA0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45BD1"/>
    <w:multiLevelType w:val="hybridMultilevel"/>
    <w:tmpl w:val="76D2F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B081F"/>
    <w:multiLevelType w:val="hybridMultilevel"/>
    <w:tmpl w:val="8E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E7608"/>
    <w:multiLevelType w:val="hybridMultilevel"/>
    <w:tmpl w:val="016CC3A0"/>
    <w:lvl w:ilvl="0" w:tplc="C9E61B1A">
      <w:start w:val="2"/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A4FEA"/>
    <w:multiLevelType w:val="hybridMultilevel"/>
    <w:tmpl w:val="85A6CAEE"/>
    <w:lvl w:ilvl="0" w:tplc="BC5CC28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4425"/>
    <w:multiLevelType w:val="hybridMultilevel"/>
    <w:tmpl w:val="542A5E7C"/>
    <w:lvl w:ilvl="0" w:tplc="2CB21B5E">
      <w:start w:val="2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1CF3"/>
    <w:multiLevelType w:val="hybridMultilevel"/>
    <w:tmpl w:val="92928B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5"/>
  </w:num>
  <w:num w:numId="10">
    <w:abstractNumId w:val="16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53"/>
    <w:rsid w:val="000010C8"/>
    <w:rsid w:val="00015F3D"/>
    <w:rsid w:val="000433F8"/>
    <w:rsid w:val="000568E8"/>
    <w:rsid w:val="0006184C"/>
    <w:rsid w:val="00083FB2"/>
    <w:rsid w:val="00086EFB"/>
    <w:rsid w:val="000A1730"/>
    <w:rsid w:val="000A42F9"/>
    <w:rsid w:val="000A4711"/>
    <w:rsid w:val="000F0A6F"/>
    <w:rsid w:val="000F2763"/>
    <w:rsid w:val="00127ECE"/>
    <w:rsid w:val="00133361"/>
    <w:rsid w:val="00152E34"/>
    <w:rsid w:val="0016225C"/>
    <w:rsid w:val="00166844"/>
    <w:rsid w:val="0016755F"/>
    <w:rsid w:val="00174F52"/>
    <w:rsid w:val="00184955"/>
    <w:rsid w:val="001868F2"/>
    <w:rsid w:val="001B6D37"/>
    <w:rsid w:val="001C044E"/>
    <w:rsid w:val="001C27A9"/>
    <w:rsid w:val="001C2E41"/>
    <w:rsid w:val="001F57E0"/>
    <w:rsid w:val="00242480"/>
    <w:rsid w:val="002525F4"/>
    <w:rsid w:val="00274226"/>
    <w:rsid w:val="0027583E"/>
    <w:rsid w:val="0028449A"/>
    <w:rsid w:val="002845D1"/>
    <w:rsid w:val="002950E1"/>
    <w:rsid w:val="002A57BE"/>
    <w:rsid w:val="002A5FEA"/>
    <w:rsid w:val="002B027B"/>
    <w:rsid w:val="002C2CAA"/>
    <w:rsid w:val="002C624D"/>
    <w:rsid w:val="002C655C"/>
    <w:rsid w:val="002F52A7"/>
    <w:rsid w:val="003103F8"/>
    <w:rsid w:val="00310411"/>
    <w:rsid w:val="00321EBD"/>
    <w:rsid w:val="00322CAA"/>
    <w:rsid w:val="00335F14"/>
    <w:rsid w:val="00355D73"/>
    <w:rsid w:val="0035741F"/>
    <w:rsid w:val="00383115"/>
    <w:rsid w:val="003A19AA"/>
    <w:rsid w:val="003B12F3"/>
    <w:rsid w:val="003E5153"/>
    <w:rsid w:val="003F3006"/>
    <w:rsid w:val="0040386B"/>
    <w:rsid w:val="004178B8"/>
    <w:rsid w:val="0044260A"/>
    <w:rsid w:val="004650BE"/>
    <w:rsid w:val="00466596"/>
    <w:rsid w:val="0047005B"/>
    <w:rsid w:val="00473F01"/>
    <w:rsid w:val="00492D05"/>
    <w:rsid w:val="00496CD6"/>
    <w:rsid w:val="004A6FF5"/>
    <w:rsid w:val="004B52C6"/>
    <w:rsid w:val="004D225F"/>
    <w:rsid w:val="004E1DD4"/>
    <w:rsid w:val="004E6299"/>
    <w:rsid w:val="00515767"/>
    <w:rsid w:val="00516256"/>
    <w:rsid w:val="00550042"/>
    <w:rsid w:val="00561168"/>
    <w:rsid w:val="0056663B"/>
    <w:rsid w:val="00566C27"/>
    <w:rsid w:val="00582717"/>
    <w:rsid w:val="00593FEE"/>
    <w:rsid w:val="005A63AA"/>
    <w:rsid w:val="005A6D7A"/>
    <w:rsid w:val="005B512E"/>
    <w:rsid w:val="005E3542"/>
    <w:rsid w:val="005F05E4"/>
    <w:rsid w:val="005F545A"/>
    <w:rsid w:val="00612A20"/>
    <w:rsid w:val="00624E7A"/>
    <w:rsid w:val="00671C8F"/>
    <w:rsid w:val="00696840"/>
    <w:rsid w:val="006A1664"/>
    <w:rsid w:val="006A3598"/>
    <w:rsid w:val="006C5A90"/>
    <w:rsid w:val="00712464"/>
    <w:rsid w:val="00736A89"/>
    <w:rsid w:val="0076590F"/>
    <w:rsid w:val="007713D9"/>
    <w:rsid w:val="0078020F"/>
    <w:rsid w:val="0078795E"/>
    <w:rsid w:val="007C6E6B"/>
    <w:rsid w:val="007D2942"/>
    <w:rsid w:val="007D362E"/>
    <w:rsid w:val="0083315E"/>
    <w:rsid w:val="00842049"/>
    <w:rsid w:val="0084252A"/>
    <w:rsid w:val="0084429F"/>
    <w:rsid w:val="00874D6B"/>
    <w:rsid w:val="00884CF0"/>
    <w:rsid w:val="008A6B10"/>
    <w:rsid w:val="008C3DF2"/>
    <w:rsid w:val="008C582B"/>
    <w:rsid w:val="008C744B"/>
    <w:rsid w:val="008C7730"/>
    <w:rsid w:val="008D3F0D"/>
    <w:rsid w:val="008D734F"/>
    <w:rsid w:val="008E2E35"/>
    <w:rsid w:val="008E7617"/>
    <w:rsid w:val="00900202"/>
    <w:rsid w:val="009006E4"/>
    <w:rsid w:val="009257D8"/>
    <w:rsid w:val="00933AD9"/>
    <w:rsid w:val="009408AE"/>
    <w:rsid w:val="00940A4E"/>
    <w:rsid w:val="0094288A"/>
    <w:rsid w:val="009461BB"/>
    <w:rsid w:val="00952AE5"/>
    <w:rsid w:val="009762DE"/>
    <w:rsid w:val="00976D18"/>
    <w:rsid w:val="0099614C"/>
    <w:rsid w:val="009B6D58"/>
    <w:rsid w:val="009C1FE4"/>
    <w:rsid w:val="009C7ED5"/>
    <w:rsid w:val="009D63C5"/>
    <w:rsid w:val="009D65ED"/>
    <w:rsid w:val="009D68D4"/>
    <w:rsid w:val="009D7973"/>
    <w:rsid w:val="00A066EB"/>
    <w:rsid w:val="00A15036"/>
    <w:rsid w:val="00A24649"/>
    <w:rsid w:val="00A42F31"/>
    <w:rsid w:val="00A57A0E"/>
    <w:rsid w:val="00A915BF"/>
    <w:rsid w:val="00A97194"/>
    <w:rsid w:val="00AA7D3C"/>
    <w:rsid w:val="00AD5489"/>
    <w:rsid w:val="00AF5182"/>
    <w:rsid w:val="00B20DB5"/>
    <w:rsid w:val="00B24879"/>
    <w:rsid w:val="00B35923"/>
    <w:rsid w:val="00B41DE7"/>
    <w:rsid w:val="00B57BC8"/>
    <w:rsid w:val="00B7335E"/>
    <w:rsid w:val="00B75B26"/>
    <w:rsid w:val="00B819B1"/>
    <w:rsid w:val="00BA5A6F"/>
    <w:rsid w:val="00BC2667"/>
    <w:rsid w:val="00BE7B98"/>
    <w:rsid w:val="00C04C51"/>
    <w:rsid w:val="00C22D05"/>
    <w:rsid w:val="00C26CB6"/>
    <w:rsid w:val="00C359B3"/>
    <w:rsid w:val="00C36BE1"/>
    <w:rsid w:val="00C45357"/>
    <w:rsid w:val="00C45389"/>
    <w:rsid w:val="00C54F3F"/>
    <w:rsid w:val="00C90E0B"/>
    <w:rsid w:val="00CA0DDD"/>
    <w:rsid w:val="00CC7F8C"/>
    <w:rsid w:val="00CD1D62"/>
    <w:rsid w:val="00CE1189"/>
    <w:rsid w:val="00CE509F"/>
    <w:rsid w:val="00CE76C7"/>
    <w:rsid w:val="00CF52D2"/>
    <w:rsid w:val="00D07DF8"/>
    <w:rsid w:val="00D128B0"/>
    <w:rsid w:val="00D21D28"/>
    <w:rsid w:val="00D24814"/>
    <w:rsid w:val="00D33E67"/>
    <w:rsid w:val="00D442D4"/>
    <w:rsid w:val="00D57583"/>
    <w:rsid w:val="00D628BA"/>
    <w:rsid w:val="00D73140"/>
    <w:rsid w:val="00D82AD3"/>
    <w:rsid w:val="00D91DB7"/>
    <w:rsid w:val="00D922F2"/>
    <w:rsid w:val="00D93E8B"/>
    <w:rsid w:val="00D97711"/>
    <w:rsid w:val="00DA5A26"/>
    <w:rsid w:val="00DA6AFF"/>
    <w:rsid w:val="00DB0BAC"/>
    <w:rsid w:val="00DD5818"/>
    <w:rsid w:val="00DD712F"/>
    <w:rsid w:val="00DF0ABC"/>
    <w:rsid w:val="00DF2839"/>
    <w:rsid w:val="00DF7B6E"/>
    <w:rsid w:val="00E249A6"/>
    <w:rsid w:val="00E3085A"/>
    <w:rsid w:val="00E46E85"/>
    <w:rsid w:val="00E55243"/>
    <w:rsid w:val="00E62566"/>
    <w:rsid w:val="00E62817"/>
    <w:rsid w:val="00E63830"/>
    <w:rsid w:val="00E658E4"/>
    <w:rsid w:val="00E72ACC"/>
    <w:rsid w:val="00E7399D"/>
    <w:rsid w:val="00E868A1"/>
    <w:rsid w:val="00E906D4"/>
    <w:rsid w:val="00E9675A"/>
    <w:rsid w:val="00EA0A20"/>
    <w:rsid w:val="00EA4ACC"/>
    <w:rsid w:val="00EC2D97"/>
    <w:rsid w:val="00EC5BF4"/>
    <w:rsid w:val="00EC6EBE"/>
    <w:rsid w:val="00F130AE"/>
    <w:rsid w:val="00F145F5"/>
    <w:rsid w:val="00F25AEC"/>
    <w:rsid w:val="00F42B7E"/>
    <w:rsid w:val="00F53BDD"/>
    <w:rsid w:val="00F80496"/>
    <w:rsid w:val="00F903E0"/>
    <w:rsid w:val="00F92520"/>
    <w:rsid w:val="00F92F96"/>
    <w:rsid w:val="00F95CB5"/>
    <w:rsid w:val="00F97B95"/>
    <w:rsid w:val="00F97BB3"/>
    <w:rsid w:val="00FB2B3A"/>
    <w:rsid w:val="00FC65D5"/>
    <w:rsid w:val="00FE296A"/>
    <w:rsid w:val="00FE6928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DBE5"/>
  <w15:docId w15:val="{1446884A-2809-40F2-94DD-5F1FBF9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1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96"/>
  </w:style>
  <w:style w:type="paragraph" w:styleId="Footer">
    <w:name w:val="footer"/>
    <w:basedOn w:val="Normal"/>
    <w:link w:val="FooterChar"/>
    <w:uiPriority w:val="99"/>
    <w:semiHidden/>
    <w:unhideWhenUsed/>
    <w:rsid w:val="00F8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96"/>
  </w:style>
  <w:style w:type="paragraph" w:styleId="BalloonText">
    <w:name w:val="Balloon Text"/>
    <w:basedOn w:val="Normal"/>
    <w:link w:val="BalloonTextChar"/>
    <w:uiPriority w:val="99"/>
    <w:semiHidden/>
    <w:unhideWhenUsed/>
    <w:rsid w:val="0051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357"/>
    <w:pPr>
      <w:spacing w:after="0" w:line="240" w:lineRule="auto"/>
    </w:pPr>
  </w:style>
  <w:style w:type="table" w:styleId="TableGrid">
    <w:name w:val="Table Grid"/>
    <w:basedOn w:val="TableNormal"/>
    <w:uiPriority w:val="59"/>
    <w:rsid w:val="00C4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8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plaisirdapprendre.com/activites-en-lign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armon@sd42.ca" TargetMode="External"/><Relationship Id="rId12" Type="http://schemas.openxmlformats.org/officeDocument/2006/relationships/hyperlink" Target="http://apprendre.tv5monde.com/fr/niveaux/b1-intermediaire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ilini.com/learn-fren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dcast.com/home/demos/tts/tts_example.php?sitep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frica1.com" TargetMode="External"/><Relationship Id="rId10" Type="http://schemas.openxmlformats.org/officeDocument/2006/relationships/hyperlink" Target="http://www.verb2verb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dreference.com" TargetMode="External"/><Relationship Id="rId14" Type="http://schemas.openxmlformats.org/officeDocument/2006/relationships/hyperlink" Target="https://www.lepointdufle.net/p/comprehensionaudi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4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Andria_Serena</dc:creator>
  <cp:keywords/>
  <dc:description/>
  <cp:lastModifiedBy>Andria Harmon</cp:lastModifiedBy>
  <cp:revision>92</cp:revision>
  <cp:lastPrinted>2012-08-28T20:19:00Z</cp:lastPrinted>
  <dcterms:created xsi:type="dcterms:W3CDTF">2017-09-04T18:57:00Z</dcterms:created>
  <dcterms:modified xsi:type="dcterms:W3CDTF">2019-09-05T02:58:00Z</dcterms:modified>
</cp:coreProperties>
</file>